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651A9D" w:rsidRPr="00543822" w:rsidRDefault="00D94F5F" w:rsidP="00023DD2">
      <w:pPr>
        <w:pStyle w:val="textodocumento"/>
        <w:jc w:val="center"/>
        <w:rPr>
          <w:rFonts w:ascii="Garamond" w:hAnsi="Garamond"/>
          <w:b/>
          <w:bCs/>
          <w:sz w:val="28"/>
          <w:szCs w:val="28"/>
        </w:rPr>
      </w:pPr>
      <w:bookmarkStart w:id="0" w:name="_Toc170165664"/>
      <w:r w:rsidRPr="00543822">
        <w:rPr>
          <w:rFonts w:ascii="Garamond" w:hAnsi="Garamond"/>
          <w:b/>
          <w:bCs/>
          <w:sz w:val="28"/>
          <w:szCs w:val="28"/>
        </w:rPr>
        <w:t>Informe diagnóstico</w:t>
      </w:r>
      <w:bookmarkEnd w:id="0"/>
    </w:p>
    <w:p w14:paraId="00000002" w14:textId="2949D2B9" w:rsidR="00651A9D" w:rsidRPr="00543822" w:rsidRDefault="00D94F5F" w:rsidP="00023DD2">
      <w:pPr>
        <w:pStyle w:val="textodocumento"/>
        <w:jc w:val="center"/>
        <w:rPr>
          <w:rFonts w:ascii="Garamond" w:hAnsi="Garamond"/>
          <w:b/>
          <w:bCs/>
          <w:sz w:val="28"/>
          <w:szCs w:val="28"/>
        </w:rPr>
      </w:pPr>
      <w:bookmarkStart w:id="1" w:name="_Toc170165665"/>
      <w:r w:rsidRPr="00543822">
        <w:rPr>
          <w:rFonts w:ascii="Garamond" w:hAnsi="Garamond"/>
          <w:b/>
          <w:bCs/>
          <w:sz w:val="28"/>
          <w:szCs w:val="28"/>
        </w:rPr>
        <w:t>Gestión del conocimiento de ExperTIC-SEA</w:t>
      </w:r>
      <w:bookmarkEnd w:id="1"/>
    </w:p>
    <w:sdt>
      <w:sdtPr>
        <w:rPr>
          <w:lang w:val="es-ES"/>
        </w:rPr>
        <w:id w:val="-654994716"/>
        <w:docPartObj>
          <w:docPartGallery w:val="Table of Contents"/>
          <w:docPartUnique/>
        </w:docPartObj>
      </w:sdtPr>
      <w:sdtEndPr>
        <w:rPr>
          <w:b/>
          <w:bCs/>
        </w:rPr>
      </w:sdtEndPr>
      <w:sdtContent>
        <w:p w14:paraId="47CBF997" w14:textId="08B19533" w:rsidR="00023DD2" w:rsidRPr="00543822" w:rsidRDefault="00543822" w:rsidP="00543822">
          <w:pPr>
            <w:rPr>
              <w:rFonts w:ascii="Garamond" w:hAnsi="Garamond"/>
              <w:sz w:val="36"/>
              <w:szCs w:val="36"/>
            </w:rPr>
          </w:pPr>
          <w:r w:rsidRPr="00543822">
            <w:rPr>
              <w:rFonts w:ascii="Garamond" w:hAnsi="Garamond"/>
              <w:sz w:val="28"/>
              <w:szCs w:val="28"/>
              <w:lang w:val="es-ES"/>
            </w:rPr>
            <w:t>Contenido</w:t>
          </w:r>
        </w:p>
        <w:p w14:paraId="24E2DEA5" w14:textId="20D22E8F" w:rsidR="00023DD2" w:rsidRPr="00023DD2" w:rsidRDefault="00023DD2">
          <w:pPr>
            <w:pStyle w:val="TDC1"/>
            <w:tabs>
              <w:tab w:val="left" w:pos="480"/>
              <w:tab w:val="right" w:leader="dot" w:pos="8828"/>
            </w:tabs>
            <w:rPr>
              <w:rFonts w:ascii="Garamond" w:eastAsiaTheme="minorEastAsia" w:hAnsi="Garamond" w:cstheme="minorBidi"/>
              <w:noProof/>
              <w:kern w:val="2"/>
              <w:sz w:val="24"/>
              <w:szCs w:val="24"/>
              <w14:ligatures w14:val="standardContextual"/>
            </w:rPr>
          </w:pPr>
          <w:r>
            <w:fldChar w:fldCharType="begin"/>
          </w:r>
          <w:r>
            <w:instrText xml:space="preserve"> TOC \o "1-3" \h \z \u </w:instrText>
          </w:r>
          <w:r>
            <w:fldChar w:fldCharType="separate"/>
          </w:r>
          <w:hyperlink w:anchor="_Toc170165941" w:history="1">
            <w:r w:rsidRPr="00023DD2">
              <w:rPr>
                <w:rStyle w:val="Hipervnculo"/>
                <w:rFonts w:ascii="Garamond" w:eastAsia="Times New Roman" w:hAnsi="Garamond"/>
                <w:noProof/>
              </w:rPr>
              <w:t>1.</w:t>
            </w:r>
            <w:r w:rsidRPr="00023DD2">
              <w:rPr>
                <w:rFonts w:ascii="Garamond" w:eastAsiaTheme="minorEastAsia" w:hAnsi="Garamond" w:cstheme="minorBidi"/>
                <w:noProof/>
                <w:kern w:val="2"/>
                <w:sz w:val="24"/>
                <w:szCs w:val="24"/>
                <w14:ligatures w14:val="standardContextual"/>
              </w:rPr>
              <w:tab/>
            </w:r>
            <w:r w:rsidRPr="00023DD2">
              <w:rPr>
                <w:rStyle w:val="Hipervnculo"/>
                <w:rFonts w:ascii="Garamond" w:eastAsia="Times New Roman" w:hAnsi="Garamond"/>
                <w:noProof/>
              </w:rPr>
              <w:t>Objetivo del diagnóstico</w:t>
            </w:r>
            <w:r w:rsidRPr="00023DD2">
              <w:rPr>
                <w:rFonts w:ascii="Garamond" w:hAnsi="Garamond"/>
                <w:noProof/>
                <w:webHidden/>
              </w:rPr>
              <w:tab/>
            </w:r>
            <w:r w:rsidRPr="00023DD2">
              <w:rPr>
                <w:rFonts w:ascii="Garamond" w:hAnsi="Garamond"/>
                <w:noProof/>
                <w:webHidden/>
              </w:rPr>
              <w:fldChar w:fldCharType="begin"/>
            </w:r>
            <w:r w:rsidRPr="00023DD2">
              <w:rPr>
                <w:rFonts w:ascii="Garamond" w:hAnsi="Garamond"/>
                <w:noProof/>
                <w:webHidden/>
              </w:rPr>
              <w:instrText xml:space="preserve"> PAGEREF _Toc170165941 \h </w:instrText>
            </w:r>
            <w:r w:rsidRPr="00023DD2">
              <w:rPr>
                <w:rFonts w:ascii="Garamond" w:hAnsi="Garamond"/>
                <w:noProof/>
                <w:webHidden/>
              </w:rPr>
            </w:r>
            <w:r w:rsidRPr="00023DD2">
              <w:rPr>
                <w:rFonts w:ascii="Garamond" w:hAnsi="Garamond"/>
                <w:noProof/>
                <w:webHidden/>
              </w:rPr>
              <w:fldChar w:fldCharType="separate"/>
            </w:r>
            <w:r w:rsidRPr="00023DD2">
              <w:rPr>
                <w:rFonts w:ascii="Garamond" w:hAnsi="Garamond"/>
                <w:noProof/>
                <w:webHidden/>
              </w:rPr>
              <w:t>1</w:t>
            </w:r>
            <w:r w:rsidRPr="00023DD2">
              <w:rPr>
                <w:rFonts w:ascii="Garamond" w:hAnsi="Garamond"/>
                <w:noProof/>
                <w:webHidden/>
              </w:rPr>
              <w:fldChar w:fldCharType="end"/>
            </w:r>
          </w:hyperlink>
        </w:p>
        <w:p w14:paraId="2E84240D" w14:textId="69E4EDD8" w:rsidR="00023DD2" w:rsidRPr="00023DD2" w:rsidRDefault="00000000">
          <w:pPr>
            <w:pStyle w:val="TDC1"/>
            <w:tabs>
              <w:tab w:val="left" w:pos="480"/>
              <w:tab w:val="right" w:leader="dot" w:pos="8828"/>
            </w:tabs>
            <w:rPr>
              <w:rFonts w:ascii="Garamond" w:eastAsiaTheme="minorEastAsia" w:hAnsi="Garamond" w:cstheme="minorBidi"/>
              <w:noProof/>
              <w:kern w:val="2"/>
              <w:sz w:val="24"/>
              <w:szCs w:val="24"/>
              <w14:ligatures w14:val="standardContextual"/>
            </w:rPr>
          </w:pPr>
          <w:hyperlink w:anchor="_Toc170165942" w:history="1">
            <w:r w:rsidR="00023DD2" w:rsidRPr="00023DD2">
              <w:rPr>
                <w:rStyle w:val="Hipervnculo"/>
                <w:rFonts w:ascii="Garamond" w:eastAsia="Times New Roman" w:hAnsi="Garamond"/>
                <w:noProof/>
              </w:rPr>
              <w:t>2.</w:t>
            </w:r>
            <w:r w:rsidR="00023DD2" w:rsidRPr="00023DD2">
              <w:rPr>
                <w:rFonts w:ascii="Garamond" w:eastAsiaTheme="minorEastAsia" w:hAnsi="Garamond" w:cstheme="minorBidi"/>
                <w:noProof/>
                <w:kern w:val="2"/>
                <w:sz w:val="24"/>
                <w:szCs w:val="24"/>
                <w14:ligatures w14:val="standardContextual"/>
              </w:rPr>
              <w:tab/>
            </w:r>
            <w:r w:rsidR="00023DD2" w:rsidRPr="00023DD2">
              <w:rPr>
                <w:rStyle w:val="Hipervnculo"/>
                <w:rFonts w:ascii="Garamond" w:eastAsia="Times New Roman" w:hAnsi="Garamond"/>
                <w:noProof/>
              </w:rPr>
              <w:t>Descripción</w:t>
            </w:r>
            <w:r w:rsidR="00023DD2" w:rsidRPr="00023DD2">
              <w:rPr>
                <w:rFonts w:ascii="Garamond" w:hAnsi="Garamond"/>
                <w:noProof/>
                <w:webHidden/>
              </w:rPr>
              <w:tab/>
            </w:r>
            <w:r w:rsidR="00023DD2" w:rsidRPr="00023DD2">
              <w:rPr>
                <w:rFonts w:ascii="Garamond" w:hAnsi="Garamond"/>
                <w:noProof/>
                <w:webHidden/>
              </w:rPr>
              <w:fldChar w:fldCharType="begin"/>
            </w:r>
            <w:r w:rsidR="00023DD2" w:rsidRPr="00023DD2">
              <w:rPr>
                <w:rFonts w:ascii="Garamond" w:hAnsi="Garamond"/>
                <w:noProof/>
                <w:webHidden/>
              </w:rPr>
              <w:instrText xml:space="preserve"> PAGEREF _Toc170165942 \h </w:instrText>
            </w:r>
            <w:r w:rsidR="00023DD2" w:rsidRPr="00023DD2">
              <w:rPr>
                <w:rFonts w:ascii="Garamond" w:hAnsi="Garamond"/>
                <w:noProof/>
                <w:webHidden/>
              </w:rPr>
            </w:r>
            <w:r w:rsidR="00023DD2" w:rsidRPr="00023DD2">
              <w:rPr>
                <w:rFonts w:ascii="Garamond" w:hAnsi="Garamond"/>
                <w:noProof/>
                <w:webHidden/>
              </w:rPr>
              <w:fldChar w:fldCharType="separate"/>
            </w:r>
            <w:r w:rsidR="00023DD2" w:rsidRPr="00023DD2">
              <w:rPr>
                <w:rFonts w:ascii="Garamond" w:hAnsi="Garamond"/>
                <w:noProof/>
                <w:webHidden/>
              </w:rPr>
              <w:t>1</w:t>
            </w:r>
            <w:r w:rsidR="00023DD2" w:rsidRPr="00023DD2">
              <w:rPr>
                <w:rFonts w:ascii="Garamond" w:hAnsi="Garamond"/>
                <w:noProof/>
                <w:webHidden/>
              </w:rPr>
              <w:fldChar w:fldCharType="end"/>
            </w:r>
          </w:hyperlink>
        </w:p>
        <w:p w14:paraId="1E67E4D6" w14:textId="347812BE" w:rsidR="00023DD2" w:rsidRPr="00023DD2" w:rsidRDefault="00000000">
          <w:pPr>
            <w:pStyle w:val="TDC1"/>
            <w:tabs>
              <w:tab w:val="left" w:pos="480"/>
              <w:tab w:val="right" w:leader="dot" w:pos="8828"/>
            </w:tabs>
            <w:rPr>
              <w:rFonts w:ascii="Garamond" w:eastAsiaTheme="minorEastAsia" w:hAnsi="Garamond" w:cstheme="minorBidi"/>
              <w:noProof/>
              <w:kern w:val="2"/>
              <w:sz w:val="24"/>
              <w:szCs w:val="24"/>
              <w14:ligatures w14:val="standardContextual"/>
            </w:rPr>
          </w:pPr>
          <w:hyperlink w:anchor="_Toc170165943" w:history="1">
            <w:r w:rsidR="00023DD2" w:rsidRPr="00023DD2">
              <w:rPr>
                <w:rStyle w:val="Hipervnculo"/>
                <w:rFonts w:ascii="Garamond" w:eastAsia="Times New Roman" w:hAnsi="Garamond"/>
                <w:noProof/>
              </w:rPr>
              <w:t>3.</w:t>
            </w:r>
            <w:r w:rsidR="00023DD2" w:rsidRPr="00023DD2">
              <w:rPr>
                <w:rFonts w:ascii="Garamond" w:eastAsiaTheme="minorEastAsia" w:hAnsi="Garamond" w:cstheme="minorBidi"/>
                <w:noProof/>
                <w:kern w:val="2"/>
                <w:sz w:val="24"/>
                <w:szCs w:val="24"/>
                <w14:ligatures w14:val="standardContextual"/>
              </w:rPr>
              <w:tab/>
            </w:r>
            <w:r w:rsidR="00023DD2" w:rsidRPr="00023DD2">
              <w:rPr>
                <w:rStyle w:val="Hipervnculo"/>
                <w:rFonts w:ascii="Garamond" w:eastAsia="Times New Roman" w:hAnsi="Garamond"/>
                <w:noProof/>
              </w:rPr>
              <w:t>Descripción de resultados</w:t>
            </w:r>
            <w:r w:rsidR="00023DD2" w:rsidRPr="00023DD2">
              <w:rPr>
                <w:rFonts w:ascii="Garamond" w:hAnsi="Garamond"/>
                <w:noProof/>
                <w:webHidden/>
              </w:rPr>
              <w:tab/>
            </w:r>
            <w:r w:rsidR="00023DD2" w:rsidRPr="00023DD2">
              <w:rPr>
                <w:rFonts w:ascii="Garamond" w:hAnsi="Garamond"/>
                <w:noProof/>
                <w:webHidden/>
              </w:rPr>
              <w:fldChar w:fldCharType="begin"/>
            </w:r>
            <w:r w:rsidR="00023DD2" w:rsidRPr="00023DD2">
              <w:rPr>
                <w:rFonts w:ascii="Garamond" w:hAnsi="Garamond"/>
                <w:noProof/>
                <w:webHidden/>
              </w:rPr>
              <w:instrText xml:space="preserve"> PAGEREF _Toc170165943 \h </w:instrText>
            </w:r>
            <w:r w:rsidR="00023DD2" w:rsidRPr="00023DD2">
              <w:rPr>
                <w:rFonts w:ascii="Garamond" w:hAnsi="Garamond"/>
                <w:noProof/>
                <w:webHidden/>
              </w:rPr>
            </w:r>
            <w:r w:rsidR="00023DD2" w:rsidRPr="00023DD2">
              <w:rPr>
                <w:rFonts w:ascii="Garamond" w:hAnsi="Garamond"/>
                <w:noProof/>
                <w:webHidden/>
              </w:rPr>
              <w:fldChar w:fldCharType="separate"/>
            </w:r>
            <w:r w:rsidR="00023DD2" w:rsidRPr="00023DD2">
              <w:rPr>
                <w:rFonts w:ascii="Garamond" w:hAnsi="Garamond"/>
                <w:noProof/>
                <w:webHidden/>
              </w:rPr>
              <w:t>3</w:t>
            </w:r>
            <w:r w:rsidR="00023DD2" w:rsidRPr="00023DD2">
              <w:rPr>
                <w:rFonts w:ascii="Garamond" w:hAnsi="Garamond"/>
                <w:noProof/>
                <w:webHidden/>
              </w:rPr>
              <w:fldChar w:fldCharType="end"/>
            </w:r>
          </w:hyperlink>
        </w:p>
        <w:p w14:paraId="12C29E9E" w14:textId="3C99757D" w:rsidR="00023DD2" w:rsidRPr="00023DD2" w:rsidRDefault="00000000">
          <w:pPr>
            <w:pStyle w:val="TDC2"/>
            <w:tabs>
              <w:tab w:val="right" w:leader="dot" w:pos="8828"/>
            </w:tabs>
            <w:rPr>
              <w:rFonts w:ascii="Garamond" w:eastAsiaTheme="minorEastAsia" w:hAnsi="Garamond" w:cstheme="minorBidi"/>
              <w:noProof/>
              <w:kern w:val="2"/>
              <w:sz w:val="24"/>
              <w:szCs w:val="24"/>
              <w14:ligatures w14:val="standardContextual"/>
            </w:rPr>
          </w:pPr>
          <w:hyperlink w:anchor="_Toc170165944" w:history="1">
            <w:r w:rsidR="00023DD2" w:rsidRPr="00023DD2">
              <w:rPr>
                <w:rStyle w:val="Hipervnculo"/>
                <w:rFonts w:ascii="Garamond" w:hAnsi="Garamond"/>
                <w:noProof/>
              </w:rPr>
              <w:t>3.1 Resultados de la revisión documental</w:t>
            </w:r>
            <w:r w:rsidR="00023DD2" w:rsidRPr="00023DD2">
              <w:rPr>
                <w:rFonts w:ascii="Garamond" w:hAnsi="Garamond"/>
                <w:noProof/>
                <w:webHidden/>
              </w:rPr>
              <w:tab/>
            </w:r>
            <w:r w:rsidR="00023DD2" w:rsidRPr="00023DD2">
              <w:rPr>
                <w:rFonts w:ascii="Garamond" w:hAnsi="Garamond"/>
                <w:noProof/>
                <w:webHidden/>
              </w:rPr>
              <w:fldChar w:fldCharType="begin"/>
            </w:r>
            <w:r w:rsidR="00023DD2" w:rsidRPr="00023DD2">
              <w:rPr>
                <w:rFonts w:ascii="Garamond" w:hAnsi="Garamond"/>
                <w:noProof/>
                <w:webHidden/>
              </w:rPr>
              <w:instrText xml:space="preserve"> PAGEREF _Toc170165944 \h </w:instrText>
            </w:r>
            <w:r w:rsidR="00023DD2" w:rsidRPr="00023DD2">
              <w:rPr>
                <w:rFonts w:ascii="Garamond" w:hAnsi="Garamond"/>
                <w:noProof/>
                <w:webHidden/>
              </w:rPr>
            </w:r>
            <w:r w:rsidR="00023DD2" w:rsidRPr="00023DD2">
              <w:rPr>
                <w:rFonts w:ascii="Garamond" w:hAnsi="Garamond"/>
                <w:noProof/>
                <w:webHidden/>
              </w:rPr>
              <w:fldChar w:fldCharType="separate"/>
            </w:r>
            <w:r w:rsidR="00023DD2" w:rsidRPr="00023DD2">
              <w:rPr>
                <w:rFonts w:ascii="Garamond" w:hAnsi="Garamond"/>
                <w:noProof/>
                <w:webHidden/>
              </w:rPr>
              <w:t>3</w:t>
            </w:r>
            <w:r w:rsidR="00023DD2" w:rsidRPr="00023DD2">
              <w:rPr>
                <w:rFonts w:ascii="Garamond" w:hAnsi="Garamond"/>
                <w:noProof/>
                <w:webHidden/>
              </w:rPr>
              <w:fldChar w:fldCharType="end"/>
            </w:r>
          </w:hyperlink>
        </w:p>
        <w:p w14:paraId="4F4BC1B4" w14:textId="1899D68E" w:rsidR="00023DD2" w:rsidRPr="00023DD2" w:rsidRDefault="00000000">
          <w:pPr>
            <w:pStyle w:val="TDC2"/>
            <w:tabs>
              <w:tab w:val="right" w:leader="dot" w:pos="8828"/>
            </w:tabs>
            <w:rPr>
              <w:rFonts w:ascii="Garamond" w:eastAsiaTheme="minorEastAsia" w:hAnsi="Garamond" w:cstheme="minorBidi"/>
              <w:noProof/>
              <w:kern w:val="2"/>
              <w:sz w:val="24"/>
              <w:szCs w:val="24"/>
              <w14:ligatures w14:val="standardContextual"/>
            </w:rPr>
          </w:pPr>
          <w:hyperlink w:anchor="_Toc170165945" w:history="1">
            <w:r w:rsidR="00023DD2" w:rsidRPr="00023DD2">
              <w:rPr>
                <w:rStyle w:val="Hipervnculo"/>
                <w:rFonts w:ascii="Garamond" w:hAnsi="Garamond"/>
                <w:noProof/>
              </w:rPr>
              <w:t>3.2 Resultados del modelo de madurez</w:t>
            </w:r>
            <w:r w:rsidR="00023DD2" w:rsidRPr="00023DD2">
              <w:rPr>
                <w:rFonts w:ascii="Garamond" w:hAnsi="Garamond"/>
                <w:noProof/>
                <w:webHidden/>
              </w:rPr>
              <w:tab/>
            </w:r>
            <w:r w:rsidR="00023DD2" w:rsidRPr="00023DD2">
              <w:rPr>
                <w:rFonts w:ascii="Garamond" w:hAnsi="Garamond"/>
                <w:noProof/>
                <w:webHidden/>
              </w:rPr>
              <w:fldChar w:fldCharType="begin"/>
            </w:r>
            <w:r w:rsidR="00023DD2" w:rsidRPr="00023DD2">
              <w:rPr>
                <w:rFonts w:ascii="Garamond" w:hAnsi="Garamond"/>
                <w:noProof/>
                <w:webHidden/>
              </w:rPr>
              <w:instrText xml:space="preserve"> PAGEREF _Toc170165945 \h </w:instrText>
            </w:r>
            <w:r w:rsidR="00023DD2" w:rsidRPr="00023DD2">
              <w:rPr>
                <w:rFonts w:ascii="Garamond" w:hAnsi="Garamond"/>
                <w:noProof/>
                <w:webHidden/>
              </w:rPr>
            </w:r>
            <w:r w:rsidR="00023DD2" w:rsidRPr="00023DD2">
              <w:rPr>
                <w:rFonts w:ascii="Garamond" w:hAnsi="Garamond"/>
                <w:noProof/>
                <w:webHidden/>
              </w:rPr>
              <w:fldChar w:fldCharType="separate"/>
            </w:r>
            <w:r w:rsidR="00023DD2" w:rsidRPr="00023DD2">
              <w:rPr>
                <w:rFonts w:ascii="Garamond" w:hAnsi="Garamond"/>
                <w:noProof/>
                <w:webHidden/>
              </w:rPr>
              <w:t>3</w:t>
            </w:r>
            <w:r w:rsidR="00023DD2" w:rsidRPr="00023DD2">
              <w:rPr>
                <w:rFonts w:ascii="Garamond" w:hAnsi="Garamond"/>
                <w:noProof/>
                <w:webHidden/>
              </w:rPr>
              <w:fldChar w:fldCharType="end"/>
            </w:r>
          </w:hyperlink>
        </w:p>
        <w:p w14:paraId="2852F9F9" w14:textId="45B09C7F" w:rsidR="00023DD2" w:rsidRPr="00023DD2" w:rsidRDefault="00000000">
          <w:pPr>
            <w:pStyle w:val="TDC2"/>
            <w:tabs>
              <w:tab w:val="right" w:leader="dot" w:pos="8828"/>
            </w:tabs>
            <w:rPr>
              <w:rFonts w:ascii="Garamond" w:eastAsiaTheme="minorEastAsia" w:hAnsi="Garamond" w:cstheme="minorBidi"/>
              <w:noProof/>
              <w:kern w:val="2"/>
              <w:sz w:val="24"/>
              <w:szCs w:val="24"/>
              <w14:ligatures w14:val="standardContextual"/>
            </w:rPr>
          </w:pPr>
          <w:hyperlink w:anchor="_Toc170165946" w:history="1">
            <w:r w:rsidR="00023DD2" w:rsidRPr="00023DD2">
              <w:rPr>
                <w:rStyle w:val="Hipervnculo"/>
                <w:rFonts w:ascii="Garamond" w:hAnsi="Garamond"/>
                <w:noProof/>
              </w:rPr>
              <w:t>3.3 Resultados de la lista de chequeo</w:t>
            </w:r>
            <w:r w:rsidR="00023DD2" w:rsidRPr="00023DD2">
              <w:rPr>
                <w:rFonts w:ascii="Garamond" w:hAnsi="Garamond"/>
                <w:noProof/>
                <w:webHidden/>
              </w:rPr>
              <w:tab/>
            </w:r>
            <w:r w:rsidR="00023DD2" w:rsidRPr="00023DD2">
              <w:rPr>
                <w:rFonts w:ascii="Garamond" w:hAnsi="Garamond"/>
                <w:noProof/>
                <w:webHidden/>
              </w:rPr>
              <w:fldChar w:fldCharType="begin"/>
            </w:r>
            <w:r w:rsidR="00023DD2" w:rsidRPr="00023DD2">
              <w:rPr>
                <w:rFonts w:ascii="Garamond" w:hAnsi="Garamond"/>
                <w:noProof/>
                <w:webHidden/>
              </w:rPr>
              <w:instrText xml:space="preserve"> PAGEREF _Toc170165946 \h </w:instrText>
            </w:r>
            <w:r w:rsidR="00023DD2" w:rsidRPr="00023DD2">
              <w:rPr>
                <w:rFonts w:ascii="Garamond" w:hAnsi="Garamond"/>
                <w:noProof/>
                <w:webHidden/>
              </w:rPr>
            </w:r>
            <w:r w:rsidR="00023DD2" w:rsidRPr="00023DD2">
              <w:rPr>
                <w:rFonts w:ascii="Garamond" w:hAnsi="Garamond"/>
                <w:noProof/>
                <w:webHidden/>
              </w:rPr>
              <w:fldChar w:fldCharType="separate"/>
            </w:r>
            <w:r w:rsidR="00023DD2" w:rsidRPr="00023DD2">
              <w:rPr>
                <w:rFonts w:ascii="Garamond" w:hAnsi="Garamond"/>
                <w:noProof/>
                <w:webHidden/>
              </w:rPr>
              <w:t>4</w:t>
            </w:r>
            <w:r w:rsidR="00023DD2" w:rsidRPr="00023DD2">
              <w:rPr>
                <w:rFonts w:ascii="Garamond" w:hAnsi="Garamond"/>
                <w:noProof/>
                <w:webHidden/>
              </w:rPr>
              <w:fldChar w:fldCharType="end"/>
            </w:r>
          </w:hyperlink>
        </w:p>
        <w:p w14:paraId="124C884C" w14:textId="3336FD6D" w:rsidR="00023DD2" w:rsidRPr="00023DD2" w:rsidRDefault="00000000">
          <w:pPr>
            <w:pStyle w:val="TDC2"/>
            <w:tabs>
              <w:tab w:val="right" w:leader="dot" w:pos="8828"/>
            </w:tabs>
            <w:rPr>
              <w:rFonts w:ascii="Garamond" w:eastAsiaTheme="minorEastAsia" w:hAnsi="Garamond" w:cstheme="minorBidi"/>
              <w:noProof/>
              <w:kern w:val="2"/>
              <w:sz w:val="24"/>
              <w:szCs w:val="24"/>
              <w14:ligatures w14:val="standardContextual"/>
            </w:rPr>
          </w:pPr>
          <w:hyperlink w:anchor="_Toc170165947" w:history="1">
            <w:r w:rsidR="00023DD2" w:rsidRPr="00023DD2">
              <w:rPr>
                <w:rStyle w:val="Hipervnculo"/>
                <w:rFonts w:ascii="Garamond" w:hAnsi="Garamond"/>
                <w:noProof/>
              </w:rPr>
              <w:t>3.4 Resultados de las entrevistas.</w:t>
            </w:r>
            <w:r w:rsidR="00023DD2" w:rsidRPr="00023DD2">
              <w:rPr>
                <w:rFonts w:ascii="Garamond" w:hAnsi="Garamond"/>
                <w:noProof/>
                <w:webHidden/>
              </w:rPr>
              <w:tab/>
            </w:r>
            <w:r w:rsidR="00023DD2" w:rsidRPr="00023DD2">
              <w:rPr>
                <w:rFonts w:ascii="Garamond" w:hAnsi="Garamond"/>
                <w:noProof/>
                <w:webHidden/>
              </w:rPr>
              <w:fldChar w:fldCharType="begin"/>
            </w:r>
            <w:r w:rsidR="00023DD2" w:rsidRPr="00023DD2">
              <w:rPr>
                <w:rFonts w:ascii="Garamond" w:hAnsi="Garamond"/>
                <w:noProof/>
                <w:webHidden/>
              </w:rPr>
              <w:instrText xml:space="preserve"> PAGEREF _Toc170165947 \h </w:instrText>
            </w:r>
            <w:r w:rsidR="00023DD2" w:rsidRPr="00023DD2">
              <w:rPr>
                <w:rFonts w:ascii="Garamond" w:hAnsi="Garamond"/>
                <w:noProof/>
                <w:webHidden/>
              </w:rPr>
            </w:r>
            <w:r w:rsidR="00023DD2" w:rsidRPr="00023DD2">
              <w:rPr>
                <w:rFonts w:ascii="Garamond" w:hAnsi="Garamond"/>
                <w:noProof/>
                <w:webHidden/>
              </w:rPr>
              <w:fldChar w:fldCharType="separate"/>
            </w:r>
            <w:r w:rsidR="00023DD2" w:rsidRPr="00023DD2">
              <w:rPr>
                <w:rFonts w:ascii="Garamond" w:hAnsi="Garamond"/>
                <w:noProof/>
                <w:webHidden/>
              </w:rPr>
              <w:t>5</w:t>
            </w:r>
            <w:r w:rsidR="00023DD2" w:rsidRPr="00023DD2">
              <w:rPr>
                <w:rFonts w:ascii="Garamond" w:hAnsi="Garamond"/>
                <w:noProof/>
                <w:webHidden/>
              </w:rPr>
              <w:fldChar w:fldCharType="end"/>
            </w:r>
          </w:hyperlink>
        </w:p>
        <w:p w14:paraId="1D157FFD" w14:textId="2D9A1217" w:rsidR="00023DD2" w:rsidRPr="00023DD2" w:rsidRDefault="00000000">
          <w:pPr>
            <w:pStyle w:val="TDC2"/>
            <w:tabs>
              <w:tab w:val="right" w:leader="dot" w:pos="8828"/>
            </w:tabs>
            <w:rPr>
              <w:rFonts w:ascii="Garamond" w:eastAsiaTheme="minorEastAsia" w:hAnsi="Garamond" w:cstheme="minorBidi"/>
              <w:noProof/>
              <w:kern w:val="2"/>
              <w:sz w:val="24"/>
              <w:szCs w:val="24"/>
              <w14:ligatures w14:val="standardContextual"/>
            </w:rPr>
          </w:pPr>
          <w:hyperlink w:anchor="_Toc170165948" w:history="1">
            <w:r w:rsidR="00023DD2" w:rsidRPr="00023DD2">
              <w:rPr>
                <w:rStyle w:val="Hipervnculo"/>
                <w:rFonts w:ascii="Garamond" w:hAnsi="Garamond"/>
                <w:noProof/>
              </w:rPr>
              <w:t>3.5 Observaciones y sugerencias por parte de los entrevistados</w:t>
            </w:r>
            <w:r w:rsidR="00023DD2" w:rsidRPr="00023DD2">
              <w:rPr>
                <w:rFonts w:ascii="Garamond" w:hAnsi="Garamond"/>
                <w:noProof/>
                <w:webHidden/>
              </w:rPr>
              <w:tab/>
            </w:r>
            <w:r w:rsidR="00023DD2" w:rsidRPr="00023DD2">
              <w:rPr>
                <w:rFonts w:ascii="Garamond" w:hAnsi="Garamond"/>
                <w:noProof/>
                <w:webHidden/>
              </w:rPr>
              <w:fldChar w:fldCharType="begin"/>
            </w:r>
            <w:r w:rsidR="00023DD2" w:rsidRPr="00023DD2">
              <w:rPr>
                <w:rFonts w:ascii="Garamond" w:hAnsi="Garamond"/>
                <w:noProof/>
                <w:webHidden/>
              </w:rPr>
              <w:instrText xml:space="preserve"> PAGEREF _Toc170165948 \h </w:instrText>
            </w:r>
            <w:r w:rsidR="00023DD2" w:rsidRPr="00023DD2">
              <w:rPr>
                <w:rFonts w:ascii="Garamond" w:hAnsi="Garamond"/>
                <w:noProof/>
                <w:webHidden/>
              </w:rPr>
            </w:r>
            <w:r w:rsidR="00023DD2" w:rsidRPr="00023DD2">
              <w:rPr>
                <w:rFonts w:ascii="Garamond" w:hAnsi="Garamond"/>
                <w:noProof/>
                <w:webHidden/>
              </w:rPr>
              <w:fldChar w:fldCharType="separate"/>
            </w:r>
            <w:r w:rsidR="00023DD2" w:rsidRPr="00023DD2">
              <w:rPr>
                <w:rFonts w:ascii="Garamond" w:hAnsi="Garamond"/>
                <w:noProof/>
                <w:webHidden/>
              </w:rPr>
              <w:t>11</w:t>
            </w:r>
            <w:r w:rsidR="00023DD2" w:rsidRPr="00023DD2">
              <w:rPr>
                <w:rFonts w:ascii="Garamond" w:hAnsi="Garamond"/>
                <w:noProof/>
                <w:webHidden/>
              </w:rPr>
              <w:fldChar w:fldCharType="end"/>
            </w:r>
          </w:hyperlink>
        </w:p>
        <w:p w14:paraId="5CDBBF1C" w14:textId="0428897A" w:rsidR="00023DD2" w:rsidRDefault="00000000">
          <w:pPr>
            <w:pStyle w:val="TDC1"/>
            <w:tabs>
              <w:tab w:val="left" w:pos="480"/>
              <w:tab w:val="right" w:leader="dot" w:pos="8828"/>
            </w:tabs>
            <w:rPr>
              <w:rFonts w:asciiTheme="minorHAnsi" w:eastAsiaTheme="minorEastAsia" w:hAnsiTheme="minorHAnsi" w:cstheme="minorBidi"/>
              <w:noProof/>
              <w:kern w:val="2"/>
              <w:sz w:val="24"/>
              <w:szCs w:val="24"/>
              <w14:ligatures w14:val="standardContextual"/>
            </w:rPr>
          </w:pPr>
          <w:hyperlink w:anchor="_Toc170165949" w:history="1">
            <w:r w:rsidR="00023DD2" w:rsidRPr="00023DD2">
              <w:rPr>
                <w:rStyle w:val="Hipervnculo"/>
                <w:rFonts w:ascii="Garamond" w:eastAsia="Times New Roman" w:hAnsi="Garamond"/>
                <w:noProof/>
              </w:rPr>
              <w:t>4.</w:t>
            </w:r>
            <w:r w:rsidR="00023DD2" w:rsidRPr="00023DD2">
              <w:rPr>
                <w:rFonts w:ascii="Garamond" w:eastAsiaTheme="minorEastAsia" w:hAnsi="Garamond" w:cstheme="minorBidi"/>
                <w:noProof/>
                <w:kern w:val="2"/>
                <w:sz w:val="24"/>
                <w:szCs w:val="24"/>
                <w14:ligatures w14:val="standardContextual"/>
              </w:rPr>
              <w:tab/>
            </w:r>
            <w:r w:rsidR="00023DD2" w:rsidRPr="00023DD2">
              <w:rPr>
                <w:rStyle w:val="Hipervnculo"/>
                <w:rFonts w:ascii="Garamond" w:eastAsia="Times New Roman" w:hAnsi="Garamond"/>
                <w:noProof/>
              </w:rPr>
              <w:t>Análisis de resultados</w:t>
            </w:r>
            <w:r w:rsidR="00023DD2" w:rsidRPr="00023DD2">
              <w:rPr>
                <w:rFonts w:ascii="Garamond" w:hAnsi="Garamond"/>
                <w:noProof/>
                <w:webHidden/>
              </w:rPr>
              <w:tab/>
            </w:r>
            <w:r w:rsidR="00023DD2" w:rsidRPr="00023DD2">
              <w:rPr>
                <w:rFonts w:ascii="Garamond" w:hAnsi="Garamond"/>
                <w:noProof/>
                <w:webHidden/>
              </w:rPr>
              <w:fldChar w:fldCharType="begin"/>
            </w:r>
            <w:r w:rsidR="00023DD2" w:rsidRPr="00023DD2">
              <w:rPr>
                <w:rFonts w:ascii="Garamond" w:hAnsi="Garamond"/>
                <w:noProof/>
                <w:webHidden/>
              </w:rPr>
              <w:instrText xml:space="preserve"> PAGEREF _Toc170165949 \h </w:instrText>
            </w:r>
            <w:r w:rsidR="00023DD2" w:rsidRPr="00023DD2">
              <w:rPr>
                <w:rFonts w:ascii="Garamond" w:hAnsi="Garamond"/>
                <w:noProof/>
                <w:webHidden/>
              </w:rPr>
            </w:r>
            <w:r w:rsidR="00023DD2" w:rsidRPr="00023DD2">
              <w:rPr>
                <w:rFonts w:ascii="Garamond" w:hAnsi="Garamond"/>
                <w:noProof/>
                <w:webHidden/>
              </w:rPr>
              <w:fldChar w:fldCharType="separate"/>
            </w:r>
            <w:r w:rsidR="00023DD2" w:rsidRPr="00023DD2">
              <w:rPr>
                <w:rFonts w:ascii="Garamond" w:hAnsi="Garamond"/>
                <w:noProof/>
                <w:webHidden/>
              </w:rPr>
              <w:t>12</w:t>
            </w:r>
            <w:r w:rsidR="00023DD2" w:rsidRPr="00023DD2">
              <w:rPr>
                <w:rFonts w:ascii="Garamond" w:hAnsi="Garamond"/>
                <w:noProof/>
                <w:webHidden/>
              </w:rPr>
              <w:fldChar w:fldCharType="end"/>
            </w:r>
          </w:hyperlink>
        </w:p>
        <w:p w14:paraId="7732F2EA" w14:textId="753F89D5" w:rsidR="00023DD2" w:rsidRDefault="00023DD2">
          <w:r>
            <w:rPr>
              <w:b/>
              <w:bCs/>
              <w:lang w:val="es-ES"/>
            </w:rPr>
            <w:fldChar w:fldCharType="end"/>
          </w:r>
        </w:p>
      </w:sdtContent>
    </w:sdt>
    <w:p w14:paraId="76D01FBD" w14:textId="732FFD91" w:rsidR="00023DD2" w:rsidRPr="00023DD2" w:rsidRDefault="00023DD2" w:rsidP="00023DD2">
      <w:pPr>
        <w:rPr>
          <w:rFonts w:ascii="Garamond" w:hAnsi="Garamond"/>
          <w:b/>
          <w:bCs/>
          <w:sz w:val="24"/>
          <w:szCs w:val="24"/>
        </w:rPr>
      </w:pPr>
      <w:r w:rsidRPr="00023DD2">
        <w:rPr>
          <w:rFonts w:ascii="Garamond" w:hAnsi="Garamond"/>
          <w:b/>
          <w:bCs/>
          <w:sz w:val="24"/>
          <w:szCs w:val="24"/>
        </w:rPr>
        <w:t>Introducción</w:t>
      </w:r>
    </w:p>
    <w:p w14:paraId="00000004" w14:textId="74430529" w:rsidR="00651A9D" w:rsidRPr="00186F64" w:rsidRDefault="00D94F5F">
      <w:pPr>
        <w:pBdr>
          <w:top w:val="nil"/>
          <w:left w:val="nil"/>
          <w:bottom w:val="nil"/>
          <w:right w:val="nil"/>
          <w:between w:val="nil"/>
        </w:pBdr>
        <w:spacing w:line="360" w:lineRule="auto"/>
        <w:jc w:val="both"/>
        <w:rPr>
          <w:rFonts w:ascii="Garamond" w:eastAsia="Times New Roman" w:hAnsi="Garamond" w:cs="Times New Roman"/>
          <w:color w:val="000000"/>
          <w:sz w:val="24"/>
          <w:szCs w:val="24"/>
        </w:rPr>
      </w:pPr>
      <w:r w:rsidRPr="00186F64">
        <w:rPr>
          <w:rFonts w:ascii="Garamond" w:eastAsia="Times New Roman" w:hAnsi="Garamond" w:cs="Times New Roman"/>
          <w:color w:val="000000"/>
          <w:sz w:val="24"/>
          <w:szCs w:val="24"/>
        </w:rPr>
        <w:t xml:space="preserve">En este documento se presenta el </w:t>
      </w:r>
      <w:r w:rsidR="00023DD2">
        <w:rPr>
          <w:rFonts w:ascii="Garamond" w:eastAsia="Times New Roman" w:hAnsi="Garamond" w:cs="Times New Roman"/>
          <w:color w:val="000000"/>
          <w:sz w:val="24"/>
          <w:szCs w:val="24"/>
        </w:rPr>
        <w:t xml:space="preserve">informe </w:t>
      </w:r>
      <w:r w:rsidRPr="00186F64">
        <w:rPr>
          <w:rFonts w:ascii="Garamond" w:eastAsia="Times New Roman" w:hAnsi="Garamond" w:cs="Times New Roman"/>
          <w:color w:val="000000"/>
          <w:sz w:val="24"/>
          <w:szCs w:val="24"/>
        </w:rPr>
        <w:t>diagnóstico realizado para el desarrollo del trabajo de grado titulado “Construcción del modelo para la gestión del conocimiento en el proyecto ExperTIC-SEA de la Vicerrectoría Académica de la UIS”</w:t>
      </w:r>
      <w:r w:rsidR="004C02DB">
        <w:rPr>
          <w:rFonts w:ascii="Garamond" w:eastAsia="Times New Roman" w:hAnsi="Garamond" w:cs="Times New Roman"/>
          <w:color w:val="000000"/>
          <w:sz w:val="24"/>
          <w:szCs w:val="24"/>
        </w:rPr>
        <w:t>.</w:t>
      </w:r>
    </w:p>
    <w:p w14:paraId="00000005" w14:textId="24D53377" w:rsidR="00651A9D" w:rsidRPr="00186F64" w:rsidRDefault="00D94F5F" w:rsidP="00023DD2">
      <w:pPr>
        <w:pStyle w:val="Ttulo1"/>
        <w:numPr>
          <w:ilvl w:val="0"/>
          <w:numId w:val="10"/>
        </w:numPr>
        <w:rPr>
          <w:rFonts w:eastAsia="Times New Roman"/>
        </w:rPr>
      </w:pPr>
      <w:bookmarkStart w:id="2" w:name="_Toc170165941"/>
      <w:r w:rsidRPr="00186F64">
        <w:rPr>
          <w:rFonts w:eastAsia="Times New Roman"/>
        </w:rPr>
        <w:t>Objetivo del diagnóstico</w:t>
      </w:r>
      <w:bookmarkEnd w:id="2"/>
    </w:p>
    <w:p w14:paraId="00000006" w14:textId="77777777" w:rsidR="00651A9D" w:rsidRPr="00186F64" w:rsidRDefault="00D94F5F">
      <w:pPr>
        <w:pBdr>
          <w:top w:val="nil"/>
          <w:left w:val="nil"/>
          <w:bottom w:val="nil"/>
          <w:right w:val="nil"/>
          <w:between w:val="nil"/>
        </w:pBdr>
        <w:spacing w:line="360" w:lineRule="auto"/>
        <w:jc w:val="both"/>
        <w:rPr>
          <w:rFonts w:ascii="Garamond" w:eastAsia="Times New Roman" w:hAnsi="Garamond" w:cs="Times New Roman"/>
          <w:color w:val="000000"/>
          <w:sz w:val="24"/>
          <w:szCs w:val="24"/>
        </w:rPr>
      </w:pPr>
      <w:r w:rsidRPr="00186F64">
        <w:rPr>
          <w:rFonts w:ascii="Garamond" w:eastAsia="Times New Roman" w:hAnsi="Garamond" w:cs="Times New Roman"/>
          <w:color w:val="000000"/>
          <w:sz w:val="24"/>
          <w:szCs w:val="24"/>
        </w:rPr>
        <w:t xml:space="preserve">Analizar el estado actual </w:t>
      </w:r>
      <w:r w:rsidRPr="00186F64">
        <w:rPr>
          <w:rFonts w:ascii="Garamond" w:eastAsia="Times New Roman" w:hAnsi="Garamond" w:cs="Times New Roman"/>
          <w:color w:val="000000"/>
          <w:sz w:val="24"/>
          <w:szCs w:val="24"/>
          <w:highlight w:val="white"/>
        </w:rPr>
        <w:t>del proyecto ExperTIC-SEA respecto a la forma de percibir, adquirir y gestionar el conocimiento</w:t>
      </w:r>
      <w:r w:rsidRPr="00186F64">
        <w:rPr>
          <w:rFonts w:ascii="Garamond" w:eastAsia="Times New Roman" w:hAnsi="Garamond" w:cs="Times New Roman"/>
          <w:color w:val="000000"/>
          <w:sz w:val="24"/>
          <w:szCs w:val="24"/>
        </w:rPr>
        <w:t>, de manera que justifique la necesidad de diseñar e implementar un modelo de gestión del conocimiento.</w:t>
      </w:r>
    </w:p>
    <w:p w14:paraId="00000007" w14:textId="3CEA63C0" w:rsidR="00651A9D" w:rsidRPr="00186F64" w:rsidRDefault="00D94F5F" w:rsidP="00023DD2">
      <w:pPr>
        <w:pStyle w:val="Ttulo1"/>
        <w:numPr>
          <w:ilvl w:val="0"/>
          <w:numId w:val="10"/>
        </w:numPr>
        <w:rPr>
          <w:rFonts w:eastAsia="Times New Roman"/>
        </w:rPr>
      </w:pPr>
      <w:bookmarkStart w:id="3" w:name="_Toc170165942"/>
      <w:r w:rsidRPr="00186F64">
        <w:rPr>
          <w:rFonts w:eastAsia="Times New Roman"/>
        </w:rPr>
        <w:t>Descripción</w:t>
      </w:r>
      <w:bookmarkEnd w:id="3"/>
    </w:p>
    <w:p w14:paraId="00000008" w14:textId="77777777" w:rsidR="00651A9D" w:rsidRPr="00186F64" w:rsidRDefault="00D94F5F">
      <w:pPr>
        <w:pBdr>
          <w:top w:val="nil"/>
          <w:left w:val="nil"/>
          <w:bottom w:val="nil"/>
          <w:right w:val="nil"/>
          <w:between w:val="nil"/>
        </w:pBdr>
        <w:spacing w:line="360" w:lineRule="auto"/>
        <w:jc w:val="both"/>
        <w:rPr>
          <w:rFonts w:ascii="Garamond" w:eastAsia="Times New Roman" w:hAnsi="Garamond" w:cs="Times New Roman"/>
          <w:color w:val="000000"/>
          <w:sz w:val="24"/>
          <w:szCs w:val="24"/>
        </w:rPr>
      </w:pPr>
      <w:r w:rsidRPr="00186F64">
        <w:rPr>
          <w:rFonts w:ascii="Garamond" w:eastAsia="Times New Roman" w:hAnsi="Garamond" w:cs="Times New Roman"/>
          <w:color w:val="000000"/>
          <w:sz w:val="24"/>
          <w:szCs w:val="24"/>
        </w:rPr>
        <w:t>En primera instancia, se realizó una revisión de literatura para identificar las normativas y directrices que se tuvieron en cuenta para el diseño de las herramientas implementadas en la elaboración del diagnóstico. Las metodologías y técnicas utilizadas fueron:</w:t>
      </w:r>
    </w:p>
    <w:p w14:paraId="00000009" w14:textId="77777777" w:rsidR="00651A9D" w:rsidRPr="00186F64" w:rsidRDefault="00D94F5F">
      <w:pPr>
        <w:numPr>
          <w:ilvl w:val="0"/>
          <w:numId w:val="8"/>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u w:val="single"/>
        </w:rPr>
        <w:t>Revisión documental</w:t>
      </w:r>
      <w:r w:rsidRPr="00186F64">
        <w:rPr>
          <w:rFonts w:ascii="Garamond" w:eastAsia="Times New Roman" w:hAnsi="Garamond" w:cs="Times New Roman"/>
          <w:color w:val="000000"/>
          <w:sz w:val="24"/>
          <w:szCs w:val="24"/>
        </w:rPr>
        <w:t>: Permitió realizar un análisis y estudio de documentos, registros y metodologías existentes dentro del proyecto y que apoyan las actividades de cada proceso, además de identificar el estado de los activos de ExperTIC-SEA.</w:t>
      </w:r>
    </w:p>
    <w:p w14:paraId="0000000A" w14:textId="3CAF2168" w:rsidR="00651A9D" w:rsidRPr="00186F64" w:rsidRDefault="00D94F5F">
      <w:pPr>
        <w:numPr>
          <w:ilvl w:val="0"/>
          <w:numId w:val="8"/>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u w:val="single"/>
        </w:rPr>
        <w:lastRenderedPageBreak/>
        <w:t>Lista de chequeo</w:t>
      </w:r>
      <w:r w:rsidRPr="00186F64">
        <w:rPr>
          <w:rFonts w:ascii="Garamond" w:eastAsia="Times New Roman" w:hAnsi="Garamond" w:cs="Times New Roman"/>
          <w:color w:val="000000"/>
          <w:sz w:val="24"/>
          <w:szCs w:val="24"/>
        </w:rPr>
        <w:t>: Se diseñó una lista de chequeo basada en los requerimientos de la cláusula 7.1.6 de la norma ISO 9001:</w:t>
      </w:r>
      <w:r w:rsidR="00244169" w:rsidRPr="00186F64">
        <w:rPr>
          <w:rFonts w:ascii="Garamond" w:eastAsia="Times New Roman" w:hAnsi="Garamond" w:cs="Times New Roman"/>
          <w:color w:val="000000"/>
          <w:sz w:val="24"/>
          <w:szCs w:val="24"/>
        </w:rPr>
        <w:t>2015 (</w:t>
      </w:r>
      <w:r w:rsidRPr="00186F64">
        <w:rPr>
          <w:rFonts w:ascii="Garamond" w:eastAsia="Times New Roman" w:hAnsi="Garamond" w:cs="Times New Roman"/>
          <w:color w:val="000000"/>
          <w:sz w:val="24"/>
          <w:szCs w:val="24"/>
        </w:rPr>
        <w:t>ICONTEC, 2015) enfocada en los conocimientos de una organización. También se tuvo en cuenta el conjunto de requisitos del Project Management Body of Knowledge (</w:t>
      </w:r>
      <w:r w:rsidR="00244169" w:rsidRPr="00186F64">
        <w:rPr>
          <w:rFonts w:ascii="Garamond" w:eastAsia="Times New Roman" w:hAnsi="Garamond" w:cs="Times New Roman"/>
          <w:color w:val="000000"/>
          <w:sz w:val="24"/>
          <w:szCs w:val="24"/>
        </w:rPr>
        <w:t>PMBOK) (</w:t>
      </w:r>
      <w:r w:rsidRPr="00186F64">
        <w:rPr>
          <w:rFonts w:ascii="Garamond" w:eastAsia="Times New Roman" w:hAnsi="Garamond" w:cs="Times New Roman"/>
          <w:color w:val="000000"/>
          <w:sz w:val="24"/>
          <w:szCs w:val="24"/>
        </w:rPr>
        <w:t>Project Management Institute, 2017) para la gestión de conocimiento de proyectos. Los criterios que se evaluaron por medio de la lista se clasifican en 5 categorías: Documentación, Factores ambientales. Activos, Salidas y Herramientas y técnicas. Dichas categorías se seleccionaron teniendo en cuenta los requerimientos del PMBOK.</w:t>
      </w:r>
    </w:p>
    <w:p w14:paraId="0000000B" w14:textId="77777777" w:rsidR="00651A9D" w:rsidRPr="00186F64" w:rsidRDefault="00D94F5F">
      <w:pPr>
        <w:numPr>
          <w:ilvl w:val="0"/>
          <w:numId w:val="8"/>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u w:val="single"/>
        </w:rPr>
        <w:t>Modelo de madurez</w:t>
      </w:r>
      <w:r w:rsidRPr="00186F64">
        <w:rPr>
          <w:rFonts w:ascii="Garamond" w:eastAsia="Times New Roman" w:hAnsi="Garamond" w:cs="Times New Roman"/>
          <w:color w:val="000000"/>
          <w:sz w:val="24"/>
          <w:szCs w:val="24"/>
        </w:rPr>
        <w:t>: Se implementó un modelo de madurez holístico enfocado en gestión del conocimiento para instituciones de educación superior (De Freitas, 2018), el cual abarca las siguientes áreas claves: personas, procesos, tecnología, TIC (redes) y gestión de la información, a su vez cuenta con 5 niveles de madurez: Inicial, consciente, definido, gestionado y optimizado, como se observa en la figura 1.</w:t>
      </w:r>
    </w:p>
    <w:p w14:paraId="0000000D" w14:textId="46731824" w:rsidR="00651A9D" w:rsidRPr="00480B1C" w:rsidRDefault="00D94F5F" w:rsidP="00480B1C">
      <w:pPr>
        <w:pBdr>
          <w:top w:val="nil"/>
          <w:left w:val="nil"/>
          <w:bottom w:val="nil"/>
          <w:right w:val="nil"/>
          <w:between w:val="nil"/>
        </w:pBdr>
        <w:spacing w:line="360" w:lineRule="auto"/>
        <w:jc w:val="center"/>
        <w:rPr>
          <w:rFonts w:ascii="Garamond" w:eastAsia="Times New Roman" w:hAnsi="Garamond" w:cs="Times New Roman"/>
          <w:bCs/>
          <w:color w:val="000000"/>
          <w:sz w:val="20"/>
          <w:szCs w:val="20"/>
        </w:rPr>
      </w:pPr>
      <w:bookmarkStart w:id="4" w:name="_heading=h.gjdgxs" w:colFirst="0" w:colLast="0"/>
      <w:bookmarkEnd w:id="4"/>
      <w:r w:rsidRPr="00480B1C">
        <w:rPr>
          <w:rFonts w:ascii="Garamond" w:eastAsia="Times New Roman" w:hAnsi="Garamond" w:cs="Times New Roman"/>
          <w:bCs/>
          <w:color w:val="000000"/>
          <w:sz w:val="20"/>
          <w:szCs w:val="20"/>
        </w:rPr>
        <w:t>Figura 1</w:t>
      </w:r>
      <w:r w:rsidR="00480B1C" w:rsidRPr="00480B1C">
        <w:rPr>
          <w:rFonts w:ascii="Garamond" w:eastAsia="Times New Roman" w:hAnsi="Garamond" w:cs="Times New Roman"/>
          <w:bCs/>
          <w:color w:val="000000"/>
          <w:sz w:val="20"/>
          <w:szCs w:val="20"/>
        </w:rPr>
        <w:t xml:space="preserve">. </w:t>
      </w:r>
      <w:r w:rsidRPr="00480B1C">
        <w:rPr>
          <w:rFonts w:ascii="Garamond" w:eastAsia="Times New Roman" w:hAnsi="Garamond" w:cs="Times New Roman"/>
          <w:bCs/>
          <w:color w:val="000000"/>
          <w:sz w:val="20"/>
          <w:szCs w:val="20"/>
        </w:rPr>
        <w:t xml:space="preserve">Modelo de madurez en </w:t>
      </w:r>
      <w:r w:rsidR="00480B1C">
        <w:rPr>
          <w:rFonts w:ascii="Garamond" w:eastAsia="Times New Roman" w:hAnsi="Garamond" w:cs="Times New Roman"/>
          <w:bCs/>
          <w:color w:val="000000"/>
          <w:sz w:val="20"/>
          <w:szCs w:val="20"/>
        </w:rPr>
        <w:t>g</w:t>
      </w:r>
      <w:r w:rsidRPr="00480B1C">
        <w:rPr>
          <w:rFonts w:ascii="Garamond" w:eastAsia="Times New Roman" w:hAnsi="Garamond" w:cs="Times New Roman"/>
          <w:bCs/>
          <w:color w:val="000000"/>
          <w:sz w:val="20"/>
          <w:szCs w:val="20"/>
        </w:rPr>
        <w:t>estión del conocimiento</w:t>
      </w:r>
    </w:p>
    <w:p w14:paraId="0000000E" w14:textId="77777777" w:rsidR="00651A9D" w:rsidRPr="00186F64" w:rsidRDefault="00D94F5F">
      <w:pPr>
        <w:pBdr>
          <w:top w:val="nil"/>
          <w:left w:val="nil"/>
          <w:bottom w:val="nil"/>
          <w:right w:val="nil"/>
          <w:between w:val="nil"/>
        </w:pBdr>
        <w:spacing w:line="360" w:lineRule="auto"/>
        <w:jc w:val="center"/>
        <w:rPr>
          <w:rFonts w:ascii="Garamond" w:eastAsia="Times New Roman" w:hAnsi="Garamond" w:cs="Times New Roman"/>
          <w:color w:val="000000"/>
          <w:sz w:val="24"/>
          <w:szCs w:val="24"/>
        </w:rPr>
      </w:pPr>
      <w:r w:rsidRPr="00186F64">
        <w:rPr>
          <w:rFonts w:ascii="Garamond" w:eastAsia="Times New Roman" w:hAnsi="Garamond" w:cs="Times New Roman"/>
          <w:noProof/>
          <w:color w:val="000000"/>
          <w:sz w:val="24"/>
          <w:szCs w:val="24"/>
        </w:rPr>
        <w:drawing>
          <wp:inline distT="0" distB="0" distL="0" distR="0" wp14:anchorId="25DBA665" wp14:editId="768B3B78">
            <wp:extent cx="4011670" cy="2105477"/>
            <wp:effectExtent l="0" t="0" r="0" b="0"/>
            <wp:docPr id="6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011670" cy="2105477"/>
                    </a:xfrm>
                    <a:prstGeom prst="rect">
                      <a:avLst/>
                    </a:prstGeom>
                    <a:ln/>
                  </pic:spPr>
                </pic:pic>
              </a:graphicData>
            </a:graphic>
          </wp:inline>
        </w:drawing>
      </w:r>
    </w:p>
    <w:p w14:paraId="0000000F" w14:textId="77777777" w:rsidR="00651A9D" w:rsidRPr="00480B1C" w:rsidRDefault="00D94F5F">
      <w:pPr>
        <w:pBdr>
          <w:top w:val="nil"/>
          <w:left w:val="nil"/>
          <w:bottom w:val="nil"/>
          <w:right w:val="nil"/>
          <w:between w:val="nil"/>
        </w:pBdr>
        <w:spacing w:line="360" w:lineRule="auto"/>
        <w:rPr>
          <w:rFonts w:ascii="Garamond" w:eastAsia="Times New Roman" w:hAnsi="Garamond" w:cs="Times New Roman"/>
          <w:color w:val="000000"/>
          <w:sz w:val="20"/>
          <w:szCs w:val="20"/>
        </w:rPr>
      </w:pPr>
      <w:r w:rsidRPr="00480B1C">
        <w:rPr>
          <w:rFonts w:ascii="Garamond" w:eastAsia="Times New Roman" w:hAnsi="Garamond" w:cs="Times New Roman"/>
          <w:color w:val="000000"/>
          <w:sz w:val="20"/>
          <w:szCs w:val="20"/>
        </w:rPr>
        <w:t>Nota: Tomado de (De Freitas, 2018)</w:t>
      </w:r>
    </w:p>
    <w:p w14:paraId="00000010" w14:textId="77777777" w:rsidR="00651A9D" w:rsidRPr="00186F64" w:rsidRDefault="00D94F5F">
      <w:pPr>
        <w:numPr>
          <w:ilvl w:val="0"/>
          <w:numId w:val="1"/>
        </w:numPr>
        <w:pBdr>
          <w:top w:val="nil"/>
          <w:left w:val="nil"/>
          <w:bottom w:val="nil"/>
          <w:right w:val="nil"/>
          <w:between w:val="nil"/>
        </w:pBdr>
        <w:spacing w:before="240" w:after="240" w:line="360" w:lineRule="auto"/>
        <w:jc w:val="both"/>
        <w:rPr>
          <w:rFonts w:ascii="Garamond" w:eastAsia="Times New Roman" w:hAnsi="Garamond" w:cs="Times New Roman"/>
          <w:color w:val="000000"/>
          <w:sz w:val="24"/>
          <w:szCs w:val="24"/>
        </w:rPr>
      </w:pPr>
      <w:r w:rsidRPr="00186F64">
        <w:rPr>
          <w:rFonts w:ascii="Garamond" w:eastAsia="Times New Roman" w:hAnsi="Garamond" w:cs="Times New Roman"/>
          <w:color w:val="000000"/>
          <w:sz w:val="24"/>
          <w:szCs w:val="24"/>
          <w:u w:val="single"/>
        </w:rPr>
        <w:t>Entrevistas estructuradas</w:t>
      </w:r>
      <w:r w:rsidRPr="00186F64">
        <w:rPr>
          <w:rFonts w:ascii="Garamond" w:eastAsia="Times New Roman" w:hAnsi="Garamond" w:cs="Times New Roman"/>
          <w:color w:val="000000"/>
          <w:sz w:val="24"/>
          <w:szCs w:val="24"/>
        </w:rPr>
        <w:t xml:space="preserve">: Esta herramienta fue aplicada al equipo de trabajo de manera individual con un tiempo promedio de 40 minutos, en la cual se realizaron 8 preguntas, también se recopilaron observaciones, sugerencias y expectativas adicionales por parte de los entrevistados frente a la situación actual de ExperTIC-SEA. </w:t>
      </w:r>
    </w:p>
    <w:p w14:paraId="00000011" w14:textId="71B8A029" w:rsidR="00651A9D" w:rsidRPr="00186F64" w:rsidRDefault="00D94F5F" w:rsidP="00480B1C">
      <w:pPr>
        <w:pStyle w:val="Ttulo1"/>
        <w:numPr>
          <w:ilvl w:val="0"/>
          <w:numId w:val="10"/>
        </w:numPr>
        <w:rPr>
          <w:rFonts w:eastAsia="Times New Roman"/>
        </w:rPr>
      </w:pPr>
      <w:bookmarkStart w:id="5" w:name="_Toc170165943"/>
      <w:r w:rsidRPr="00186F64">
        <w:rPr>
          <w:rFonts w:eastAsia="Times New Roman"/>
        </w:rPr>
        <w:lastRenderedPageBreak/>
        <w:t>Descripción de resultados</w:t>
      </w:r>
      <w:bookmarkEnd w:id="5"/>
      <w:r w:rsidRPr="00186F64">
        <w:rPr>
          <w:rFonts w:eastAsia="Times New Roman"/>
        </w:rPr>
        <w:t xml:space="preserve"> </w:t>
      </w:r>
    </w:p>
    <w:p w14:paraId="00000012" w14:textId="53864F47" w:rsidR="00651A9D" w:rsidRPr="00186F64" w:rsidRDefault="00023DD2" w:rsidP="00023DD2">
      <w:pPr>
        <w:pStyle w:val="Ttulo2"/>
      </w:pPr>
      <w:bookmarkStart w:id="6" w:name="_Toc170165944"/>
      <w:r>
        <w:t xml:space="preserve">3.1 </w:t>
      </w:r>
      <w:r w:rsidR="00D94F5F" w:rsidRPr="00186F64">
        <w:t>Resultados de la revisión documental</w:t>
      </w:r>
      <w:bookmarkEnd w:id="6"/>
      <w:r w:rsidR="00D94F5F" w:rsidRPr="00186F64">
        <w:t xml:space="preserve"> </w:t>
      </w:r>
    </w:p>
    <w:p w14:paraId="00000014" w14:textId="037CE54D" w:rsidR="00651A9D" w:rsidRPr="00543822" w:rsidRDefault="00D94F5F" w:rsidP="00543822">
      <w:pPr>
        <w:pBdr>
          <w:top w:val="nil"/>
          <w:left w:val="nil"/>
          <w:bottom w:val="nil"/>
          <w:right w:val="nil"/>
          <w:between w:val="nil"/>
        </w:pBdr>
        <w:spacing w:line="360" w:lineRule="auto"/>
        <w:jc w:val="both"/>
        <w:rPr>
          <w:rFonts w:ascii="Garamond" w:eastAsia="Times New Roman" w:hAnsi="Garamond" w:cs="Times New Roman"/>
          <w:color w:val="000000"/>
          <w:sz w:val="24"/>
          <w:szCs w:val="24"/>
        </w:rPr>
      </w:pPr>
      <w:r w:rsidRPr="00186F64">
        <w:rPr>
          <w:rFonts w:ascii="Garamond" w:eastAsia="Times New Roman" w:hAnsi="Garamond" w:cs="Times New Roman"/>
          <w:color w:val="000000"/>
          <w:sz w:val="24"/>
          <w:szCs w:val="24"/>
        </w:rPr>
        <w:t>Luego de hacer la revisión de los documentos que conforman el conocimiento de ExperTIC-SEA se obtuvieron los siguientes resultados</w:t>
      </w:r>
      <w:r w:rsidR="00FA03C6">
        <w:rPr>
          <w:rFonts w:ascii="Garamond" w:eastAsia="Times New Roman" w:hAnsi="Garamond" w:cs="Times New Roman"/>
          <w:color w:val="000000"/>
          <w:sz w:val="24"/>
          <w:szCs w:val="24"/>
        </w:rPr>
        <w:t xml:space="preserve">. </w:t>
      </w:r>
    </w:p>
    <w:p w14:paraId="00000015" w14:textId="77777777" w:rsidR="00651A9D" w:rsidRPr="00186F64" w:rsidRDefault="00D94F5F">
      <w:pPr>
        <w:numPr>
          <w:ilvl w:val="0"/>
          <w:numId w:val="1"/>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rPr>
        <w:t>Se realiza un seguimiento y evaluación a los procesos y actividades mediante indicadores de medición establecidos por ExperTIC-SEA, los cuales son ajustados de acuerdo con los cambios en el plan de dirección del proyecto.</w:t>
      </w:r>
    </w:p>
    <w:p w14:paraId="00000016" w14:textId="37DD2C39" w:rsidR="00651A9D" w:rsidRPr="00186F64" w:rsidRDefault="00D94F5F">
      <w:pPr>
        <w:numPr>
          <w:ilvl w:val="0"/>
          <w:numId w:val="1"/>
        </w:numPr>
        <w:pBdr>
          <w:top w:val="nil"/>
          <w:left w:val="nil"/>
          <w:bottom w:val="nil"/>
          <w:right w:val="nil"/>
          <w:between w:val="nil"/>
        </w:pBdr>
        <w:spacing w:line="360" w:lineRule="auto"/>
        <w:jc w:val="both"/>
        <w:rPr>
          <w:rFonts w:ascii="Garamond" w:eastAsia="Times" w:hAnsi="Garamond" w:cs="Times"/>
          <w:color w:val="000000"/>
          <w:sz w:val="24"/>
          <w:szCs w:val="24"/>
        </w:rPr>
      </w:pPr>
      <w:r w:rsidRPr="00186F64">
        <w:rPr>
          <w:rFonts w:ascii="Garamond" w:eastAsia="Times" w:hAnsi="Garamond" w:cs="Times"/>
          <w:color w:val="000000"/>
          <w:sz w:val="24"/>
          <w:szCs w:val="24"/>
        </w:rPr>
        <w:t>ExperTIC-SEA cuenta con documentos que soportan la alineación que presenta el proyecto con los enfoques estratégicos del Plan institucional de la Universidad</w:t>
      </w:r>
      <w:r w:rsidR="00FA03C6">
        <w:rPr>
          <w:rFonts w:ascii="Garamond" w:eastAsia="Times" w:hAnsi="Garamond" w:cs="Times"/>
          <w:color w:val="000000"/>
          <w:sz w:val="24"/>
          <w:szCs w:val="24"/>
        </w:rPr>
        <w:t>.</w:t>
      </w:r>
    </w:p>
    <w:p w14:paraId="00000017" w14:textId="49782A0D" w:rsidR="00651A9D" w:rsidRPr="00186F64" w:rsidRDefault="00D94F5F">
      <w:pPr>
        <w:numPr>
          <w:ilvl w:val="0"/>
          <w:numId w:val="1"/>
        </w:numPr>
        <w:pBdr>
          <w:top w:val="nil"/>
          <w:left w:val="nil"/>
          <w:bottom w:val="nil"/>
          <w:right w:val="nil"/>
          <w:between w:val="nil"/>
        </w:pBdr>
        <w:spacing w:line="360" w:lineRule="auto"/>
        <w:jc w:val="both"/>
        <w:rPr>
          <w:rFonts w:ascii="Garamond" w:eastAsia="Times" w:hAnsi="Garamond" w:cs="Times"/>
          <w:color w:val="000000"/>
          <w:sz w:val="24"/>
          <w:szCs w:val="24"/>
        </w:rPr>
      </w:pPr>
      <w:r w:rsidRPr="00186F64">
        <w:rPr>
          <w:rFonts w:ascii="Garamond" w:eastAsia="Times" w:hAnsi="Garamond" w:cs="Times"/>
          <w:color w:val="000000"/>
          <w:sz w:val="24"/>
          <w:szCs w:val="24"/>
        </w:rPr>
        <w:t xml:space="preserve">Se realiza una evaluación de la implementación de </w:t>
      </w:r>
      <w:r w:rsidRPr="00186F64">
        <w:rPr>
          <w:rFonts w:ascii="Garamond" w:eastAsia="Times New Roman" w:hAnsi="Garamond" w:cs="Times New Roman"/>
          <w:color w:val="000000"/>
          <w:sz w:val="24"/>
          <w:szCs w:val="24"/>
        </w:rPr>
        <w:t>ExperTIC-SEA a cada una de las asignaturas mediante un modelo de madurez enfocado en calidad y procesos de enseñanza y aprendizaje</w:t>
      </w:r>
      <w:r w:rsidR="00FA03C6">
        <w:rPr>
          <w:rFonts w:ascii="Garamond" w:eastAsia="Times New Roman" w:hAnsi="Garamond" w:cs="Times New Roman"/>
          <w:color w:val="000000"/>
          <w:sz w:val="24"/>
          <w:szCs w:val="24"/>
        </w:rPr>
        <w:t>.</w:t>
      </w:r>
    </w:p>
    <w:p w14:paraId="00000018" w14:textId="21F21F7F" w:rsidR="00651A9D" w:rsidRPr="00186F64" w:rsidRDefault="00D94F5F">
      <w:pPr>
        <w:numPr>
          <w:ilvl w:val="0"/>
          <w:numId w:val="1"/>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w:hAnsi="Garamond" w:cs="Times"/>
          <w:color w:val="000000"/>
          <w:sz w:val="24"/>
          <w:szCs w:val="24"/>
        </w:rPr>
        <w:t xml:space="preserve">No existe un registro de actualización de los </w:t>
      </w:r>
      <w:r w:rsidRPr="00186F64">
        <w:rPr>
          <w:rFonts w:ascii="Garamond" w:eastAsia="Times New Roman" w:hAnsi="Garamond" w:cs="Times New Roman"/>
          <w:color w:val="000000"/>
          <w:sz w:val="24"/>
          <w:szCs w:val="24"/>
        </w:rPr>
        <w:t>activos de los procesos</w:t>
      </w:r>
      <w:r w:rsidR="00FA03C6">
        <w:rPr>
          <w:rFonts w:ascii="Garamond" w:eastAsia="Times New Roman" w:hAnsi="Garamond" w:cs="Times New Roman"/>
          <w:color w:val="000000"/>
          <w:sz w:val="24"/>
          <w:szCs w:val="24"/>
        </w:rPr>
        <w:t>.</w:t>
      </w:r>
    </w:p>
    <w:p w14:paraId="00000019" w14:textId="393BC73A" w:rsidR="00651A9D" w:rsidRPr="00186F64" w:rsidRDefault="00D94F5F">
      <w:pPr>
        <w:numPr>
          <w:ilvl w:val="0"/>
          <w:numId w:val="1"/>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rPr>
        <w:t>No se encontraron registros de lecciones aprendidas que incluyan categoría y descripción de la situación</w:t>
      </w:r>
      <w:r w:rsidR="00FA03C6">
        <w:rPr>
          <w:rFonts w:ascii="Garamond" w:eastAsia="Times New Roman" w:hAnsi="Garamond" w:cs="Times New Roman"/>
          <w:color w:val="000000"/>
          <w:sz w:val="24"/>
          <w:szCs w:val="24"/>
        </w:rPr>
        <w:t>.</w:t>
      </w:r>
    </w:p>
    <w:p w14:paraId="0000001A" w14:textId="77777777" w:rsidR="00651A9D" w:rsidRPr="00186F64" w:rsidRDefault="00D94F5F">
      <w:pPr>
        <w:numPr>
          <w:ilvl w:val="0"/>
          <w:numId w:val="1"/>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rPr>
        <w:t>No se ha implementado un sistema de información para la dirección de proyectos (PMIS) que incluyan sistemas de gestión de documentos.</w:t>
      </w:r>
    </w:p>
    <w:p w14:paraId="0000001B" w14:textId="33BD0387" w:rsidR="00651A9D" w:rsidRPr="00186F64" w:rsidRDefault="00023DD2" w:rsidP="00023DD2">
      <w:pPr>
        <w:pStyle w:val="Ttulo2"/>
      </w:pPr>
      <w:bookmarkStart w:id="7" w:name="_Toc170165945"/>
      <w:r>
        <w:t xml:space="preserve">3.2 </w:t>
      </w:r>
      <w:r w:rsidR="00D94F5F" w:rsidRPr="00186F64">
        <w:t>Resultados del modelo de madurez</w:t>
      </w:r>
      <w:bookmarkEnd w:id="7"/>
    </w:p>
    <w:p w14:paraId="67215410" w14:textId="4556D23D" w:rsidR="00480B1C" w:rsidRDefault="00B93BAD" w:rsidP="00A867A7">
      <w:pPr>
        <w:pStyle w:val="Textodocumento0"/>
        <w:rPr>
          <w:rFonts w:ascii="Garamond" w:hAnsi="Garamond" w:cs="Times New Roman"/>
          <w:szCs w:val="24"/>
        </w:rPr>
      </w:pPr>
      <w:r w:rsidRPr="00186F64">
        <w:rPr>
          <w:rFonts w:ascii="Garamond" w:hAnsi="Garamond" w:cs="Times New Roman"/>
          <w:szCs w:val="24"/>
        </w:rPr>
        <w:t>De acuerdo con los requerimientos del modelo de madurez propuesto por De Freitas (2018), el cual fue implementado para la medición del nivel de madurez en gestión del conocimiento de ExperTIC-SEA se puede concluir que el proyecto alcanza un nivel 2 (consciente), ya que posee las siguientes características</w:t>
      </w:r>
      <w:r w:rsidR="00FA03C6">
        <w:rPr>
          <w:rFonts w:ascii="Garamond" w:hAnsi="Garamond" w:cs="Times New Roman"/>
          <w:szCs w:val="24"/>
        </w:rPr>
        <w:t>:</w:t>
      </w:r>
    </w:p>
    <w:p w14:paraId="5E74DB7D" w14:textId="77777777" w:rsidR="00480B1C" w:rsidRDefault="00480B1C">
      <w:pPr>
        <w:rPr>
          <w:rFonts w:ascii="Garamond" w:hAnsi="Garamond" w:cs="Times New Roman"/>
          <w:sz w:val="24"/>
          <w:szCs w:val="24"/>
          <w:lang w:eastAsia="ja-JP"/>
        </w:rPr>
      </w:pPr>
      <w:r>
        <w:rPr>
          <w:rFonts w:ascii="Garamond" w:hAnsi="Garamond" w:cs="Times New Roman"/>
          <w:szCs w:val="24"/>
        </w:rPr>
        <w:br w:type="page"/>
      </w:r>
    </w:p>
    <w:p w14:paraId="77BF1B38" w14:textId="029EC48A" w:rsidR="00E528C8" w:rsidRPr="00E528C8" w:rsidRDefault="00E528C8" w:rsidP="00480B1C">
      <w:pPr>
        <w:pStyle w:val="Textodocumento0"/>
        <w:jc w:val="center"/>
        <w:rPr>
          <w:rFonts w:ascii="Garamond" w:hAnsi="Garamond" w:cs="Times New Roman"/>
          <w:sz w:val="14"/>
          <w:szCs w:val="14"/>
        </w:rPr>
      </w:pPr>
      <w:r w:rsidRPr="00E528C8">
        <w:rPr>
          <w:rFonts w:ascii="Garamond" w:hAnsi="Garamond" w:cs="Times New Roman"/>
          <w:sz w:val="20"/>
          <w:szCs w:val="20"/>
        </w:rPr>
        <w:lastRenderedPageBreak/>
        <w:t>Tabla 1.</w:t>
      </w:r>
      <w:r>
        <w:rPr>
          <w:rFonts w:ascii="Garamond" w:hAnsi="Garamond" w:cs="Times New Roman"/>
          <w:sz w:val="20"/>
          <w:szCs w:val="20"/>
        </w:rPr>
        <w:t xml:space="preserve"> Áreas de procesos clave en el modelo de madurez</w:t>
      </w:r>
    </w:p>
    <w:tbl>
      <w:tblPr>
        <w:tblStyle w:val="Tablaconcuadrcula"/>
        <w:tblW w:w="0" w:type="auto"/>
        <w:tblLook w:val="04A0" w:firstRow="1" w:lastRow="0" w:firstColumn="1" w:lastColumn="0" w:noHBand="0" w:noVBand="1"/>
      </w:tblPr>
      <w:tblGrid>
        <w:gridCol w:w="4404"/>
        <w:gridCol w:w="10"/>
        <w:gridCol w:w="4414"/>
      </w:tblGrid>
      <w:tr w:rsidR="00054AFD" w:rsidRPr="00186F64" w14:paraId="301E1A80" w14:textId="77777777" w:rsidTr="00505234">
        <w:tc>
          <w:tcPr>
            <w:tcW w:w="4414" w:type="dxa"/>
            <w:gridSpan w:val="2"/>
            <w:shd w:val="clear" w:color="auto" w:fill="4472C4" w:themeFill="accent1"/>
          </w:tcPr>
          <w:p w14:paraId="07A2A971" w14:textId="77777777" w:rsidR="00054AFD" w:rsidRPr="00186F64" w:rsidRDefault="00054AFD" w:rsidP="00054AFD">
            <w:pPr>
              <w:pStyle w:val="Textotabla"/>
              <w:jc w:val="center"/>
              <w:rPr>
                <w:rFonts w:ascii="Garamond" w:hAnsi="Garamond"/>
                <w:b/>
                <w:bCs/>
                <w:color w:val="FFFFFF" w:themeColor="background1"/>
                <w:sz w:val="24"/>
              </w:rPr>
            </w:pPr>
            <w:r w:rsidRPr="00186F64">
              <w:rPr>
                <w:rFonts w:ascii="Garamond" w:hAnsi="Garamond"/>
                <w:b/>
                <w:bCs/>
                <w:color w:val="FFFFFF" w:themeColor="background1"/>
                <w:sz w:val="24"/>
              </w:rPr>
              <w:t>Áreas de procesos clave</w:t>
            </w:r>
          </w:p>
        </w:tc>
        <w:tc>
          <w:tcPr>
            <w:tcW w:w="4414" w:type="dxa"/>
            <w:shd w:val="clear" w:color="auto" w:fill="4472C4" w:themeFill="accent1"/>
          </w:tcPr>
          <w:p w14:paraId="460104B3" w14:textId="07EF6A4B" w:rsidR="00054AFD" w:rsidRPr="00186F64" w:rsidRDefault="00054AFD" w:rsidP="00054AFD">
            <w:pPr>
              <w:pStyle w:val="Textotabla"/>
              <w:jc w:val="center"/>
              <w:rPr>
                <w:rFonts w:ascii="Garamond" w:hAnsi="Garamond"/>
                <w:b/>
                <w:bCs/>
                <w:color w:val="FFFFFF" w:themeColor="background1"/>
                <w:sz w:val="24"/>
              </w:rPr>
            </w:pPr>
            <w:r>
              <w:rPr>
                <w:rFonts w:ascii="Garamond" w:hAnsi="Garamond"/>
                <w:b/>
                <w:bCs/>
                <w:color w:val="FFFFFF" w:themeColor="background1"/>
                <w:sz w:val="24"/>
              </w:rPr>
              <w:t>Descripción</w:t>
            </w:r>
          </w:p>
        </w:tc>
      </w:tr>
      <w:tr w:rsidR="00B93BAD" w:rsidRPr="00186F64" w14:paraId="3714AEB4" w14:textId="77777777" w:rsidTr="00186F64">
        <w:tc>
          <w:tcPr>
            <w:tcW w:w="4404" w:type="dxa"/>
          </w:tcPr>
          <w:p w14:paraId="0DEB6151" w14:textId="77777777" w:rsidR="00B93BAD" w:rsidRPr="00186F64" w:rsidRDefault="00B93BAD" w:rsidP="00EA7DBE">
            <w:pPr>
              <w:pStyle w:val="Textotabla"/>
              <w:rPr>
                <w:rFonts w:ascii="Garamond" w:hAnsi="Garamond"/>
                <w:b/>
                <w:bCs/>
                <w:sz w:val="24"/>
              </w:rPr>
            </w:pPr>
            <w:r w:rsidRPr="00186F64">
              <w:rPr>
                <w:rFonts w:ascii="Garamond" w:hAnsi="Garamond"/>
                <w:b/>
                <w:bCs/>
                <w:sz w:val="24"/>
              </w:rPr>
              <w:t>Descripción general</w:t>
            </w:r>
          </w:p>
        </w:tc>
        <w:tc>
          <w:tcPr>
            <w:tcW w:w="4424" w:type="dxa"/>
            <w:gridSpan w:val="2"/>
          </w:tcPr>
          <w:p w14:paraId="1A01187A" w14:textId="77777777" w:rsidR="00B93BAD" w:rsidRPr="00186F64" w:rsidRDefault="00B93BAD" w:rsidP="00EA7DBE">
            <w:pPr>
              <w:pStyle w:val="Textotabla"/>
              <w:rPr>
                <w:rFonts w:ascii="Garamond" w:hAnsi="Garamond"/>
                <w:sz w:val="24"/>
              </w:rPr>
            </w:pPr>
            <w:r w:rsidRPr="00186F64">
              <w:rPr>
                <w:rFonts w:ascii="Garamond" w:hAnsi="Garamond"/>
                <w:sz w:val="24"/>
              </w:rPr>
              <w:t xml:space="preserve">La organización ha tomado conciencia e interés entorno al conocimiento organizacional pero no sabe cómo hacerlo </w:t>
            </w:r>
          </w:p>
        </w:tc>
      </w:tr>
      <w:tr w:rsidR="00B93BAD" w:rsidRPr="00186F64" w14:paraId="76EAD0CB" w14:textId="77777777" w:rsidTr="00186F64">
        <w:tc>
          <w:tcPr>
            <w:tcW w:w="4404" w:type="dxa"/>
          </w:tcPr>
          <w:p w14:paraId="2F7EF394" w14:textId="77777777" w:rsidR="00B93BAD" w:rsidRPr="00186F64" w:rsidRDefault="00B93BAD" w:rsidP="00EA7DBE">
            <w:pPr>
              <w:pStyle w:val="Textotabla"/>
              <w:rPr>
                <w:rFonts w:ascii="Garamond" w:hAnsi="Garamond"/>
                <w:b/>
                <w:bCs/>
                <w:sz w:val="24"/>
              </w:rPr>
            </w:pPr>
            <w:r w:rsidRPr="00186F64">
              <w:rPr>
                <w:rFonts w:ascii="Garamond" w:hAnsi="Garamond"/>
                <w:b/>
                <w:bCs/>
                <w:sz w:val="24"/>
              </w:rPr>
              <w:t>Estrategia</w:t>
            </w:r>
          </w:p>
        </w:tc>
        <w:tc>
          <w:tcPr>
            <w:tcW w:w="4424" w:type="dxa"/>
            <w:gridSpan w:val="2"/>
          </w:tcPr>
          <w:p w14:paraId="3453337B" w14:textId="77777777" w:rsidR="00B93BAD" w:rsidRPr="00186F64" w:rsidRDefault="00B93BAD" w:rsidP="00EA7DBE">
            <w:pPr>
              <w:pStyle w:val="Textotabla"/>
              <w:rPr>
                <w:rFonts w:ascii="Garamond" w:hAnsi="Garamond"/>
                <w:sz w:val="24"/>
              </w:rPr>
            </w:pPr>
            <w:r w:rsidRPr="00186F64">
              <w:rPr>
                <w:rFonts w:ascii="Garamond" w:hAnsi="Garamond"/>
                <w:sz w:val="24"/>
              </w:rPr>
              <w:t>Existe consciencia sobre definir una estrategia de gestión de conocimiento</w:t>
            </w:r>
          </w:p>
        </w:tc>
      </w:tr>
      <w:tr w:rsidR="00B93BAD" w:rsidRPr="00186F64" w14:paraId="266A2C89" w14:textId="77777777" w:rsidTr="00186F64">
        <w:tc>
          <w:tcPr>
            <w:tcW w:w="4404" w:type="dxa"/>
          </w:tcPr>
          <w:p w14:paraId="2958F728" w14:textId="77777777" w:rsidR="00B93BAD" w:rsidRPr="00186F64" w:rsidRDefault="00B93BAD" w:rsidP="00EA7DBE">
            <w:pPr>
              <w:pStyle w:val="Textotabla"/>
              <w:rPr>
                <w:rFonts w:ascii="Garamond" w:hAnsi="Garamond"/>
                <w:b/>
                <w:bCs/>
                <w:sz w:val="24"/>
              </w:rPr>
            </w:pPr>
            <w:r w:rsidRPr="00186F64">
              <w:rPr>
                <w:rFonts w:ascii="Garamond" w:hAnsi="Garamond"/>
                <w:b/>
                <w:bCs/>
                <w:sz w:val="24"/>
              </w:rPr>
              <w:t>Personas</w:t>
            </w:r>
          </w:p>
        </w:tc>
        <w:tc>
          <w:tcPr>
            <w:tcW w:w="4424" w:type="dxa"/>
            <w:gridSpan w:val="2"/>
          </w:tcPr>
          <w:p w14:paraId="550E734D" w14:textId="77777777" w:rsidR="00B93BAD" w:rsidRPr="00186F64" w:rsidRDefault="00B93BAD" w:rsidP="00EA7DBE">
            <w:pPr>
              <w:pStyle w:val="Textotabla"/>
              <w:rPr>
                <w:rFonts w:ascii="Garamond" w:hAnsi="Garamond"/>
                <w:sz w:val="24"/>
              </w:rPr>
            </w:pPr>
            <w:r w:rsidRPr="00186F64">
              <w:rPr>
                <w:rFonts w:ascii="Garamond" w:hAnsi="Garamond"/>
                <w:sz w:val="24"/>
              </w:rPr>
              <w:t xml:space="preserve">Directores, coordinadores y empleados están conscientes de la necesidad de gestionar el conocimiento  </w:t>
            </w:r>
          </w:p>
        </w:tc>
      </w:tr>
      <w:tr w:rsidR="00B93BAD" w:rsidRPr="00186F64" w14:paraId="5CFDC653" w14:textId="77777777" w:rsidTr="00186F64">
        <w:tc>
          <w:tcPr>
            <w:tcW w:w="4404" w:type="dxa"/>
          </w:tcPr>
          <w:p w14:paraId="523B5C42" w14:textId="77777777" w:rsidR="00B93BAD" w:rsidRPr="00186F64" w:rsidRDefault="00B93BAD" w:rsidP="00EA7DBE">
            <w:pPr>
              <w:pStyle w:val="Textotabla"/>
              <w:rPr>
                <w:rFonts w:ascii="Garamond" w:hAnsi="Garamond"/>
                <w:b/>
                <w:bCs/>
                <w:sz w:val="24"/>
              </w:rPr>
            </w:pPr>
            <w:r w:rsidRPr="00186F64">
              <w:rPr>
                <w:rFonts w:ascii="Garamond" w:hAnsi="Garamond"/>
                <w:b/>
                <w:bCs/>
                <w:sz w:val="24"/>
              </w:rPr>
              <w:t>Procesos</w:t>
            </w:r>
          </w:p>
        </w:tc>
        <w:tc>
          <w:tcPr>
            <w:tcW w:w="4424" w:type="dxa"/>
            <w:gridSpan w:val="2"/>
          </w:tcPr>
          <w:p w14:paraId="4A4F3DAC" w14:textId="77777777" w:rsidR="00B93BAD" w:rsidRPr="00186F64" w:rsidRDefault="00B93BAD" w:rsidP="00EA7DBE">
            <w:pPr>
              <w:pStyle w:val="Textotabla"/>
              <w:rPr>
                <w:rFonts w:ascii="Garamond" w:hAnsi="Garamond"/>
                <w:sz w:val="24"/>
              </w:rPr>
            </w:pPr>
            <w:r w:rsidRPr="00186F64">
              <w:rPr>
                <w:rFonts w:ascii="Garamond" w:hAnsi="Garamond"/>
                <w:sz w:val="24"/>
              </w:rPr>
              <w:t>Se documenta el conocimiento indispensable para la realización de tareas repetitivas</w:t>
            </w:r>
          </w:p>
        </w:tc>
      </w:tr>
      <w:tr w:rsidR="00B93BAD" w:rsidRPr="00186F64" w14:paraId="3BE77A1C" w14:textId="77777777" w:rsidTr="00186F64">
        <w:tc>
          <w:tcPr>
            <w:tcW w:w="4404" w:type="dxa"/>
          </w:tcPr>
          <w:p w14:paraId="0EAE4C00" w14:textId="77777777" w:rsidR="00B93BAD" w:rsidRPr="00186F64" w:rsidRDefault="00B93BAD" w:rsidP="00EA7DBE">
            <w:pPr>
              <w:pStyle w:val="Textotabla"/>
              <w:rPr>
                <w:rFonts w:ascii="Garamond" w:hAnsi="Garamond"/>
                <w:b/>
                <w:bCs/>
                <w:sz w:val="24"/>
              </w:rPr>
            </w:pPr>
            <w:r w:rsidRPr="00186F64">
              <w:rPr>
                <w:rFonts w:ascii="Garamond" w:hAnsi="Garamond"/>
                <w:b/>
                <w:bCs/>
                <w:sz w:val="24"/>
              </w:rPr>
              <w:t>Tecnología</w:t>
            </w:r>
          </w:p>
        </w:tc>
        <w:tc>
          <w:tcPr>
            <w:tcW w:w="4424" w:type="dxa"/>
            <w:gridSpan w:val="2"/>
          </w:tcPr>
          <w:p w14:paraId="4FA65A6A" w14:textId="77777777" w:rsidR="00B93BAD" w:rsidRPr="00186F64" w:rsidRDefault="00B93BAD" w:rsidP="00EA7DBE">
            <w:pPr>
              <w:pStyle w:val="Textotabla"/>
              <w:rPr>
                <w:rFonts w:ascii="Garamond" w:hAnsi="Garamond"/>
                <w:sz w:val="24"/>
              </w:rPr>
            </w:pPr>
            <w:r w:rsidRPr="00186F64">
              <w:rPr>
                <w:rFonts w:ascii="Garamond" w:hAnsi="Garamond"/>
                <w:sz w:val="24"/>
              </w:rPr>
              <w:t xml:space="preserve">Se tiene instalada una infraestructura básica de gestión del conocimiento </w:t>
            </w:r>
          </w:p>
        </w:tc>
      </w:tr>
      <w:tr w:rsidR="00B93BAD" w:rsidRPr="00186F64" w14:paraId="75101B2B" w14:textId="77777777" w:rsidTr="00186F64">
        <w:tc>
          <w:tcPr>
            <w:tcW w:w="4404" w:type="dxa"/>
          </w:tcPr>
          <w:p w14:paraId="3A4469B3" w14:textId="77777777" w:rsidR="00B93BAD" w:rsidRPr="00186F64" w:rsidRDefault="00B93BAD" w:rsidP="00EA7DBE">
            <w:pPr>
              <w:pStyle w:val="Textotabla"/>
              <w:rPr>
                <w:rFonts w:ascii="Garamond" w:hAnsi="Garamond"/>
                <w:b/>
                <w:bCs/>
                <w:sz w:val="24"/>
              </w:rPr>
            </w:pPr>
            <w:r w:rsidRPr="00186F64">
              <w:rPr>
                <w:rFonts w:ascii="Garamond" w:hAnsi="Garamond"/>
                <w:b/>
                <w:bCs/>
                <w:sz w:val="24"/>
              </w:rPr>
              <w:t>TIC (redes)</w:t>
            </w:r>
          </w:p>
        </w:tc>
        <w:tc>
          <w:tcPr>
            <w:tcW w:w="4424" w:type="dxa"/>
            <w:gridSpan w:val="2"/>
          </w:tcPr>
          <w:p w14:paraId="6D97D696" w14:textId="77777777" w:rsidR="00B93BAD" w:rsidRPr="00186F64" w:rsidRDefault="00B93BAD" w:rsidP="00EA7DBE">
            <w:pPr>
              <w:pStyle w:val="Textotabla"/>
              <w:rPr>
                <w:rFonts w:ascii="Garamond" w:hAnsi="Garamond"/>
                <w:sz w:val="24"/>
              </w:rPr>
            </w:pPr>
            <w:r w:rsidRPr="00186F64">
              <w:rPr>
                <w:rFonts w:ascii="Garamond" w:hAnsi="Garamond"/>
                <w:sz w:val="24"/>
              </w:rPr>
              <w:t>Existe consciencia con el uso de redes, también existen políticas de redes, pero no completamente definidas y divulgadas</w:t>
            </w:r>
          </w:p>
        </w:tc>
      </w:tr>
      <w:tr w:rsidR="00B93BAD" w:rsidRPr="00186F64" w14:paraId="395540F3" w14:textId="77777777" w:rsidTr="00186F64">
        <w:tc>
          <w:tcPr>
            <w:tcW w:w="4404" w:type="dxa"/>
          </w:tcPr>
          <w:p w14:paraId="05EF495E" w14:textId="77777777" w:rsidR="00B93BAD" w:rsidRPr="00186F64" w:rsidRDefault="00B93BAD" w:rsidP="00EA7DBE">
            <w:pPr>
              <w:pStyle w:val="Textotabla"/>
              <w:rPr>
                <w:rFonts w:ascii="Garamond" w:hAnsi="Garamond"/>
                <w:b/>
                <w:bCs/>
                <w:sz w:val="24"/>
              </w:rPr>
            </w:pPr>
            <w:r w:rsidRPr="00186F64">
              <w:rPr>
                <w:rFonts w:ascii="Garamond" w:hAnsi="Garamond"/>
                <w:b/>
                <w:bCs/>
                <w:sz w:val="24"/>
              </w:rPr>
              <w:t>Gestión de la información</w:t>
            </w:r>
          </w:p>
        </w:tc>
        <w:tc>
          <w:tcPr>
            <w:tcW w:w="4424" w:type="dxa"/>
            <w:gridSpan w:val="2"/>
          </w:tcPr>
          <w:p w14:paraId="47DE61A8" w14:textId="77777777" w:rsidR="00B93BAD" w:rsidRPr="00186F64" w:rsidRDefault="00B93BAD" w:rsidP="00EA7DBE">
            <w:pPr>
              <w:pStyle w:val="Textotabla"/>
              <w:rPr>
                <w:rFonts w:ascii="Garamond" w:hAnsi="Garamond"/>
                <w:sz w:val="24"/>
              </w:rPr>
            </w:pPr>
            <w:r w:rsidRPr="00186F64">
              <w:rPr>
                <w:rFonts w:ascii="Garamond" w:hAnsi="Garamond"/>
                <w:sz w:val="24"/>
              </w:rPr>
              <w:t>La organización es consciente pero no se han formalizado procesos de gestión de la información.</w:t>
            </w:r>
          </w:p>
        </w:tc>
      </w:tr>
    </w:tbl>
    <w:p w14:paraId="00000022" w14:textId="7976A0FD" w:rsidR="00651A9D" w:rsidRPr="00186F64" w:rsidRDefault="00023DD2" w:rsidP="00023DD2">
      <w:pPr>
        <w:pStyle w:val="Ttulo2"/>
      </w:pPr>
      <w:bookmarkStart w:id="8" w:name="_Toc170165946"/>
      <w:r>
        <w:t xml:space="preserve">3.3 </w:t>
      </w:r>
      <w:r w:rsidR="00D94F5F" w:rsidRPr="00186F64">
        <w:t>Resultados de la lista de chequeo</w:t>
      </w:r>
      <w:bookmarkEnd w:id="8"/>
    </w:p>
    <w:p w14:paraId="5CE252FB" w14:textId="16266FAC" w:rsidR="00480B1C" w:rsidRPr="004C02DB" w:rsidRDefault="00D94F5F" w:rsidP="004C02DB">
      <w:pPr>
        <w:pBdr>
          <w:top w:val="nil"/>
          <w:left w:val="nil"/>
          <w:bottom w:val="nil"/>
          <w:right w:val="nil"/>
          <w:between w:val="nil"/>
        </w:pBdr>
        <w:spacing w:line="360" w:lineRule="auto"/>
        <w:jc w:val="both"/>
        <w:rPr>
          <w:rFonts w:ascii="Garamond" w:eastAsia="Times New Roman" w:hAnsi="Garamond" w:cs="Times New Roman"/>
          <w:color w:val="000000"/>
          <w:sz w:val="24"/>
          <w:szCs w:val="24"/>
        </w:rPr>
      </w:pPr>
      <w:r w:rsidRPr="00186F64">
        <w:rPr>
          <w:rFonts w:ascii="Garamond" w:eastAsia="Times New Roman" w:hAnsi="Garamond" w:cs="Times New Roman"/>
          <w:color w:val="000000"/>
          <w:sz w:val="24"/>
          <w:szCs w:val="24"/>
        </w:rPr>
        <w:t xml:space="preserve">Se presentan los resultados de la lista de chequeo implementada presentados en la </w:t>
      </w:r>
      <w:r w:rsidR="00090F7F" w:rsidRPr="00186F64">
        <w:rPr>
          <w:rFonts w:ascii="Garamond" w:eastAsia="Times New Roman" w:hAnsi="Garamond" w:cs="Times New Roman"/>
          <w:color w:val="000000"/>
          <w:sz w:val="24"/>
          <w:szCs w:val="24"/>
        </w:rPr>
        <w:t>Figura</w:t>
      </w:r>
      <w:r w:rsidR="00480B1C">
        <w:rPr>
          <w:rFonts w:ascii="Garamond" w:eastAsia="Times New Roman" w:hAnsi="Garamond" w:cs="Times New Roman"/>
          <w:color w:val="000000"/>
          <w:sz w:val="24"/>
          <w:szCs w:val="24"/>
        </w:rPr>
        <w:t xml:space="preserve"> 2</w:t>
      </w:r>
    </w:p>
    <w:p w14:paraId="653DDD88" w14:textId="3592D42B" w:rsidR="00480B1C" w:rsidRPr="00480B1C" w:rsidRDefault="00480B1C" w:rsidP="00480B1C">
      <w:pPr>
        <w:pBdr>
          <w:top w:val="nil"/>
          <w:left w:val="nil"/>
          <w:bottom w:val="nil"/>
          <w:right w:val="nil"/>
          <w:between w:val="nil"/>
        </w:pBdr>
        <w:spacing w:line="360" w:lineRule="auto"/>
        <w:jc w:val="center"/>
        <w:rPr>
          <w:rFonts w:ascii="Garamond" w:eastAsia="Times New Roman" w:hAnsi="Garamond" w:cs="Times New Roman"/>
          <w:color w:val="000000"/>
          <w:sz w:val="20"/>
          <w:szCs w:val="20"/>
        </w:rPr>
      </w:pPr>
      <w:r w:rsidRPr="00480B1C">
        <w:rPr>
          <w:rFonts w:ascii="Garamond" w:eastAsia="Times New Roman" w:hAnsi="Garamond" w:cs="Times New Roman"/>
          <w:color w:val="000000"/>
          <w:sz w:val="20"/>
          <w:szCs w:val="20"/>
        </w:rPr>
        <w:t>Figura 2. Resultados de la lista de chequeo</w:t>
      </w:r>
    </w:p>
    <w:p w14:paraId="00000055" w14:textId="0F47F5F2" w:rsidR="00651A9D" w:rsidRPr="00186F64" w:rsidRDefault="009479D7" w:rsidP="004C02DB">
      <w:pPr>
        <w:pBdr>
          <w:top w:val="nil"/>
          <w:left w:val="nil"/>
          <w:bottom w:val="nil"/>
          <w:right w:val="nil"/>
          <w:between w:val="nil"/>
        </w:pBdr>
        <w:spacing w:line="360" w:lineRule="auto"/>
        <w:jc w:val="center"/>
        <w:rPr>
          <w:rFonts w:ascii="Garamond" w:eastAsia="Times New Roman" w:hAnsi="Garamond" w:cs="Times New Roman"/>
          <w:color w:val="000000"/>
          <w:sz w:val="24"/>
          <w:szCs w:val="24"/>
        </w:rPr>
      </w:pPr>
      <w:r w:rsidRPr="00186F64">
        <w:rPr>
          <w:rFonts w:ascii="Garamond" w:hAnsi="Garamond"/>
          <w:noProof/>
          <w:sz w:val="24"/>
          <w:szCs w:val="24"/>
        </w:rPr>
        <w:drawing>
          <wp:inline distT="0" distB="0" distL="0" distR="0" wp14:anchorId="1D722E77" wp14:editId="596192C2">
            <wp:extent cx="3749188" cy="2018581"/>
            <wp:effectExtent l="0" t="0" r="3810" b="12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0432" cy="2067707"/>
                    </a:xfrm>
                    <a:prstGeom prst="rect">
                      <a:avLst/>
                    </a:prstGeom>
                    <a:noFill/>
                    <a:ln>
                      <a:noFill/>
                    </a:ln>
                  </pic:spPr>
                </pic:pic>
              </a:graphicData>
            </a:graphic>
          </wp:inline>
        </w:drawing>
      </w:r>
      <w:bookmarkStart w:id="9" w:name="_heading=h.30j0zll" w:colFirst="0" w:colLast="0"/>
      <w:bookmarkEnd w:id="9"/>
    </w:p>
    <w:p w14:paraId="00000056" w14:textId="77777777" w:rsidR="00651A9D" w:rsidRPr="00186F64" w:rsidRDefault="00D94F5F">
      <w:pPr>
        <w:numPr>
          <w:ilvl w:val="0"/>
          <w:numId w:val="2"/>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rPr>
        <w:lastRenderedPageBreak/>
        <w:t xml:space="preserve">El puntaje de mayor cumplimiento se obtiene de la categoría </w:t>
      </w:r>
      <w:r w:rsidRPr="00186F64">
        <w:rPr>
          <w:rFonts w:ascii="Garamond" w:eastAsia="Times New Roman" w:hAnsi="Garamond" w:cs="Times New Roman"/>
          <w:i/>
          <w:color w:val="000000"/>
          <w:sz w:val="24"/>
          <w:szCs w:val="24"/>
        </w:rPr>
        <w:t>Salidas</w:t>
      </w:r>
      <w:r w:rsidRPr="00186F64">
        <w:rPr>
          <w:rFonts w:ascii="Garamond" w:eastAsia="Times New Roman" w:hAnsi="Garamond" w:cs="Times New Roman"/>
          <w:color w:val="000000"/>
          <w:sz w:val="24"/>
          <w:szCs w:val="24"/>
        </w:rPr>
        <w:t>, la cual tuvo un nivel alto de acuerdo con los resultados de la tabla 1, aunque sigue siendo indispensable el registro de lecciones aprendidas del proyecto.</w:t>
      </w:r>
    </w:p>
    <w:p w14:paraId="00000057" w14:textId="77777777" w:rsidR="00651A9D" w:rsidRPr="00186F64" w:rsidRDefault="00D94F5F">
      <w:pPr>
        <w:numPr>
          <w:ilvl w:val="0"/>
          <w:numId w:val="2"/>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rPr>
        <w:t xml:space="preserve">Las categorías </w:t>
      </w:r>
      <w:r w:rsidRPr="00186F64">
        <w:rPr>
          <w:rFonts w:ascii="Garamond" w:eastAsia="Times New Roman" w:hAnsi="Garamond" w:cs="Times New Roman"/>
          <w:i/>
          <w:color w:val="000000"/>
          <w:sz w:val="24"/>
          <w:szCs w:val="24"/>
        </w:rPr>
        <w:t>Documentación, Activos</w:t>
      </w:r>
      <w:r w:rsidRPr="00186F64">
        <w:rPr>
          <w:rFonts w:ascii="Garamond" w:eastAsia="Times New Roman" w:hAnsi="Garamond" w:cs="Times New Roman"/>
          <w:color w:val="000000"/>
          <w:sz w:val="24"/>
          <w:szCs w:val="24"/>
        </w:rPr>
        <w:t xml:space="preserve"> y </w:t>
      </w:r>
      <w:r w:rsidRPr="00186F64">
        <w:rPr>
          <w:rFonts w:ascii="Garamond" w:eastAsia="Times New Roman" w:hAnsi="Garamond" w:cs="Times New Roman"/>
          <w:i/>
          <w:color w:val="000000"/>
          <w:sz w:val="24"/>
          <w:szCs w:val="24"/>
        </w:rPr>
        <w:t xml:space="preserve">Herramientas </w:t>
      </w:r>
      <w:r w:rsidRPr="00186F64">
        <w:rPr>
          <w:rFonts w:ascii="Garamond" w:eastAsia="Times New Roman" w:hAnsi="Garamond" w:cs="Times New Roman"/>
          <w:color w:val="000000"/>
          <w:sz w:val="24"/>
          <w:szCs w:val="24"/>
        </w:rPr>
        <w:t>obtuvieron un puntaje medio de acuerdo con los resultados de la tabla 1, es decir que deben diseñarse estrategias para mejorar.</w:t>
      </w:r>
    </w:p>
    <w:p w14:paraId="00000058" w14:textId="77777777" w:rsidR="00651A9D" w:rsidRPr="00186F64" w:rsidRDefault="00D94F5F">
      <w:pPr>
        <w:numPr>
          <w:ilvl w:val="0"/>
          <w:numId w:val="2"/>
        </w:numPr>
        <w:pBdr>
          <w:top w:val="nil"/>
          <w:left w:val="nil"/>
          <w:bottom w:val="nil"/>
          <w:right w:val="nil"/>
          <w:between w:val="nil"/>
        </w:pBdr>
        <w:spacing w:line="360" w:lineRule="auto"/>
        <w:jc w:val="both"/>
        <w:rPr>
          <w:rFonts w:ascii="Garamond" w:hAnsi="Garamond"/>
          <w:sz w:val="24"/>
          <w:szCs w:val="24"/>
        </w:rPr>
      </w:pPr>
      <w:r w:rsidRPr="00186F64">
        <w:rPr>
          <w:rFonts w:ascii="Garamond" w:eastAsia="Times New Roman" w:hAnsi="Garamond" w:cs="Times New Roman"/>
          <w:color w:val="000000"/>
          <w:sz w:val="24"/>
          <w:szCs w:val="24"/>
        </w:rPr>
        <w:t>Finalmente, la categoría Factores ambientales obtuvo un puntaje bajo de acuerdo con los resultados de la tabla 1, es decir, que deben implementarse cambios en la cultura organizacional.</w:t>
      </w:r>
    </w:p>
    <w:p w14:paraId="00000059" w14:textId="12BC38BA" w:rsidR="00651A9D" w:rsidRPr="00186F64" w:rsidRDefault="00023DD2" w:rsidP="00023DD2">
      <w:pPr>
        <w:pStyle w:val="Ttulo2"/>
      </w:pPr>
      <w:bookmarkStart w:id="10" w:name="_Toc170165947"/>
      <w:r>
        <w:t xml:space="preserve">3.4 </w:t>
      </w:r>
      <w:r w:rsidR="00D94F5F" w:rsidRPr="00186F64">
        <w:t>Resultados de las entrevistas.</w:t>
      </w:r>
      <w:bookmarkEnd w:id="10"/>
    </w:p>
    <w:p w14:paraId="0000005A" w14:textId="77777777" w:rsidR="00651A9D" w:rsidRPr="00186F64" w:rsidRDefault="00D94F5F" w:rsidP="00054AFD">
      <w:pPr>
        <w:pBdr>
          <w:top w:val="nil"/>
          <w:left w:val="nil"/>
          <w:bottom w:val="nil"/>
          <w:right w:val="nil"/>
          <w:between w:val="nil"/>
        </w:pBdr>
        <w:spacing w:before="240" w:after="240" w:line="360" w:lineRule="auto"/>
        <w:jc w:val="both"/>
        <w:rPr>
          <w:rFonts w:ascii="Garamond" w:eastAsia="Times" w:hAnsi="Garamond" w:cs="Times"/>
          <w:color w:val="000000"/>
          <w:sz w:val="24"/>
          <w:szCs w:val="24"/>
        </w:rPr>
      </w:pPr>
      <w:r w:rsidRPr="00186F64">
        <w:rPr>
          <w:rFonts w:ascii="Garamond" w:eastAsia="Times" w:hAnsi="Garamond" w:cs="Times"/>
          <w:color w:val="000000"/>
          <w:sz w:val="24"/>
          <w:szCs w:val="24"/>
        </w:rPr>
        <w:t>Luego de tabular las respuestas a las preguntas que se realizaron al equipo de trabajo de manera individual y de recopilar las observaciones y sugerencias propuestas por los entrevistados, se obtuvieron los siguientes resultados:</w:t>
      </w:r>
    </w:p>
    <w:p w14:paraId="151E6866" w14:textId="77777777" w:rsidR="00543CC5" w:rsidRDefault="00543CC5" w:rsidP="00543CC5">
      <w:pPr>
        <w:pStyle w:val="Textodocumento0"/>
        <w:rPr>
          <w:rFonts w:ascii="Garamond" w:eastAsia="Times" w:hAnsi="Garamond" w:cs="Times New Roman"/>
          <w:szCs w:val="24"/>
        </w:rPr>
      </w:pPr>
      <w:r w:rsidRPr="00186F64">
        <w:rPr>
          <w:rFonts w:ascii="Garamond" w:eastAsia="Times" w:hAnsi="Garamond" w:cs="Times New Roman"/>
          <w:szCs w:val="24"/>
        </w:rPr>
        <w:t>Para la primera pregunta, se realizó a los entrevistados una explicación breve de las definiciones de cada uno de los términos propuestos en las respuestas.</w:t>
      </w:r>
    </w:p>
    <w:p w14:paraId="406768D2" w14:textId="21CB21F6" w:rsidR="00480B1C" w:rsidRPr="00480B1C" w:rsidRDefault="00480B1C" w:rsidP="00480B1C">
      <w:pPr>
        <w:pStyle w:val="Textodocumento0"/>
        <w:jc w:val="center"/>
        <w:rPr>
          <w:rFonts w:ascii="Garamond" w:eastAsia="Times" w:hAnsi="Garamond" w:cs="Times New Roman"/>
          <w:sz w:val="20"/>
          <w:szCs w:val="20"/>
        </w:rPr>
      </w:pPr>
      <w:r w:rsidRPr="00480B1C">
        <w:rPr>
          <w:rFonts w:ascii="Garamond" w:eastAsia="Times" w:hAnsi="Garamond" w:cs="Times New Roman"/>
          <w:sz w:val="20"/>
          <w:szCs w:val="20"/>
        </w:rPr>
        <w:t>Figura 3. Primera pregunta de la entrevista</w:t>
      </w:r>
    </w:p>
    <w:p w14:paraId="3F82F73A" w14:textId="0383AF2A" w:rsidR="00543CC5" w:rsidRPr="00480B1C" w:rsidRDefault="00DB616B" w:rsidP="00480B1C">
      <w:pPr>
        <w:pBdr>
          <w:top w:val="nil"/>
          <w:left w:val="nil"/>
          <w:bottom w:val="nil"/>
          <w:right w:val="nil"/>
          <w:between w:val="nil"/>
        </w:pBdr>
        <w:spacing w:before="240" w:after="240" w:line="360" w:lineRule="auto"/>
        <w:jc w:val="center"/>
        <w:rPr>
          <w:rFonts w:ascii="Garamond" w:eastAsia="Times" w:hAnsi="Garamond" w:cs="Times New Roman"/>
          <w:color w:val="000000"/>
          <w:sz w:val="24"/>
          <w:szCs w:val="24"/>
        </w:rPr>
      </w:pPr>
      <w:r w:rsidRPr="00186F64">
        <w:rPr>
          <w:rFonts w:ascii="Garamond" w:eastAsia="Times" w:hAnsi="Garamond" w:cs="Times New Roman"/>
          <w:noProof/>
          <w:color w:val="000000"/>
          <w:sz w:val="24"/>
          <w:szCs w:val="24"/>
        </w:rPr>
        <w:drawing>
          <wp:inline distT="0" distB="0" distL="0" distR="0" wp14:anchorId="01BED19E" wp14:editId="5D6EF1F1">
            <wp:extent cx="4871135" cy="2683823"/>
            <wp:effectExtent l="0" t="0" r="5715" b="254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5800" cy="2697413"/>
                    </a:xfrm>
                    <a:prstGeom prst="rect">
                      <a:avLst/>
                    </a:prstGeom>
                    <a:noFill/>
                  </pic:spPr>
                </pic:pic>
              </a:graphicData>
            </a:graphic>
          </wp:inline>
        </w:drawing>
      </w:r>
    </w:p>
    <w:p w14:paraId="1E534F34" w14:textId="164DA0B0" w:rsidR="00543CC5" w:rsidRPr="00186F64" w:rsidRDefault="00543CC5" w:rsidP="00543CC5">
      <w:pPr>
        <w:pStyle w:val="Textodocumento0"/>
        <w:rPr>
          <w:rFonts w:ascii="Garamond" w:hAnsi="Garamond" w:cs="Times New Roman"/>
          <w:szCs w:val="24"/>
        </w:rPr>
      </w:pPr>
      <w:r w:rsidRPr="00186F64">
        <w:rPr>
          <w:rFonts w:ascii="Garamond" w:hAnsi="Garamond" w:cs="Times New Roman"/>
          <w:szCs w:val="24"/>
        </w:rPr>
        <w:lastRenderedPageBreak/>
        <w:t xml:space="preserve">Como se observa en la Figura </w:t>
      </w:r>
      <w:r w:rsidR="004C02DB">
        <w:rPr>
          <w:rFonts w:ascii="Garamond" w:hAnsi="Garamond" w:cs="Times New Roman"/>
          <w:szCs w:val="24"/>
        </w:rPr>
        <w:t>3</w:t>
      </w:r>
      <w:r w:rsidRPr="00186F64">
        <w:rPr>
          <w:rFonts w:ascii="Garamond" w:hAnsi="Garamond" w:cs="Times New Roman"/>
          <w:szCs w:val="24"/>
        </w:rPr>
        <w:t xml:space="preserve">, la frase que seleccionaron los miembros del equipo como la más asociada al concepto de gestión del conocimiento fue “Creación y transferencia del conocimiento” con un porcentaje de 50%, lo cual indica que la mitad de los entrevistados considera importante las actividades dirigidas a la difusión de conocimientos, experiencias y habilidades para adquirir nuevo conocimiento entre el equipo de trabajo. </w:t>
      </w:r>
    </w:p>
    <w:p w14:paraId="7D123D47" w14:textId="5529D51E" w:rsidR="00543CC5" w:rsidRPr="00186F64" w:rsidRDefault="00543CC5" w:rsidP="00543CC5">
      <w:pPr>
        <w:pStyle w:val="Textodocumento0"/>
        <w:rPr>
          <w:rFonts w:ascii="Garamond" w:hAnsi="Garamond" w:cs="Times New Roman"/>
          <w:szCs w:val="24"/>
        </w:rPr>
      </w:pPr>
      <w:r w:rsidRPr="00186F64">
        <w:rPr>
          <w:rFonts w:ascii="Garamond" w:hAnsi="Garamond" w:cs="Times New Roman"/>
          <w:szCs w:val="24"/>
        </w:rPr>
        <w:t>Otro concepto bastante significativo fue la gestión de la información con 37,5%, por lo tanto, algunos entrevistados se enfocan en el conocimiento de tipo explícito, el cual puede ser codificado y almacenado en algún tipo de medio</w:t>
      </w:r>
      <w:r w:rsidR="004C02DB">
        <w:rPr>
          <w:rFonts w:ascii="Garamond" w:hAnsi="Garamond" w:cs="Times New Roman"/>
          <w:szCs w:val="24"/>
        </w:rPr>
        <w:t>.</w:t>
      </w:r>
    </w:p>
    <w:p w14:paraId="4E846ECC" w14:textId="0EF4F06F" w:rsidR="00480B1C" w:rsidRPr="0029055D" w:rsidRDefault="00543CC5" w:rsidP="0029055D">
      <w:pPr>
        <w:pStyle w:val="Textodocumento0"/>
        <w:rPr>
          <w:rFonts w:ascii="Garamond" w:hAnsi="Garamond" w:cs="Times New Roman"/>
          <w:szCs w:val="24"/>
        </w:rPr>
      </w:pPr>
      <w:r w:rsidRPr="00186F64">
        <w:rPr>
          <w:rFonts w:ascii="Garamond" w:hAnsi="Garamond" w:cs="Times New Roman"/>
          <w:szCs w:val="24"/>
        </w:rPr>
        <w:t>Para la segunda pregunta, se buscaba identificar los obstáculos más relevantes que presenta el personal de ExperTIC-SEA para compartir conocimiento, las opciones propuestas en las respuestas fueron tomadas del PMBoK (2017) identificadas como las barreras más importantes que dificultan compartir el conocimiento en proyectos.</w:t>
      </w:r>
    </w:p>
    <w:p w14:paraId="3691EBAF" w14:textId="01C3C5B5" w:rsidR="00480B1C" w:rsidRPr="00186F64" w:rsidRDefault="00480B1C" w:rsidP="00480B1C">
      <w:pPr>
        <w:pStyle w:val="Textodocumento0"/>
        <w:jc w:val="center"/>
        <w:rPr>
          <w:rFonts w:ascii="Garamond" w:hAnsi="Garamond" w:cs="Times New Roman"/>
          <w:szCs w:val="24"/>
        </w:rPr>
      </w:pPr>
      <w:r w:rsidRPr="00480B1C">
        <w:rPr>
          <w:rFonts w:ascii="Garamond" w:eastAsia="Times" w:hAnsi="Garamond" w:cs="Times New Roman"/>
          <w:sz w:val="20"/>
          <w:szCs w:val="20"/>
        </w:rPr>
        <w:t xml:space="preserve">Figura </w:t>
      </w:r>
      <w:r>
        <w:rPr>
          <w:rFonts w:ascii="Garamond" w:eastAsia="Times" w:hAnsi="Garamond" w:cs="Times New Roman"/>
          <w:sz w:val="20"/>
          <w:szCs w:val="20"/>
        </w:rPr>
        <w:t>4. Segunda pregunta de la entrevista</w:t>
      </w:r>
    </w:p>
    <w:p w14:paraId="206D7A5F" w14:textId="5DED2290" w:rsidR="00543CC5" w:rsidRPr="00186F64" w:rsidRDefault="00EF5EB4" w:rsidP="00543CC5">
      <w:pPr>
        <w:pStyle w:val="Textodocumento0"/>
        <w:jc w:val="center"/>
        <w:rPr>
          <w:rFonts w:ascii="Garamond" w:hAnsi="Garamond" w:cs="Times New Roman"/>
          <w:noProof/>
          <w:szCs w:val="24"/>
        </w:rPr>
      </w:pPr>
      <w:r w:rsidRPr="00186F64">
        <w:rPr>
          <w:rFonts w:ascii="Garamond" w:hAnsi="Garamond"/>
          <w:noProof/>
          <w:szCs w:val="24"/>
        </w:rPr>
        <w:drawing>
          <wp:inline distT="0" distB="0" distL="0" distR="0" wp14:anchorId="40BA48D7" wp14:editId="29BFC7C1">
            <wp:extent cx="5332021" cy="3408218"/>
            <wp:effectExtent l="0" t="0" r="2540" b="1905"/>
            <wp:docPr id="17" name="Gráfico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2FC528C" w14:textId="65E66C2E" w:rsidR="00543CC5" w:rsidRPr="00186F64" w:rsidRDefault="00543CC5" w:rsidP="00543CC5">
      <w:pPr>
        <w:pStyle w:val="Textodocumento0"/>
        <w:rPr>
          <w:rFonts w:ascii="Garamond" w:hAnsi="Garamond" w:cs="Times New Roman"/>
          <w:szCs w:val="24"/>
        </w:rPr>
      </w:pPr>
      <w:r w:rsidRPr="00186F64">
        <w:rPr>
          <w:rFonts w:ascii="Garamond" w:hAnsi="Garamond" w:cs="Times New Roman"/>
          <w:szCs w:val="24"/>
        </w:rPr>
        <w:t xml:space="preserve">Al analizar la Figura </w:t>
      </w:r>
      <w:r w:rsidR="004C02DB">
        <w:rPr>
          <w:rFonts w:ascii="Garamond" w:hAnsi="Garamond" w:cs="Times New Roman"/>
          <w:szCs w:val="24"/>
        </w:rPr>
        <w:t>4</w:t>
      </w:r>
      <w:r w:rsidRPr="00186F64">
        <w:rPr>
          <w:rFonts w:ascii="Garamond" w:hAnsi="Garamond" w:cs="Times New Roman"/>
          <w:szCs w:val="24"/>
        </w:rPr>
        <w:t xml:space="preserve"> se concluye que la mayoría del equipo de trabajo de ExperTIC-SEA coincide en que las principales barreras para compartir el conocimiento son la falta de </w:t>
      </w:r>
      <w:r w:rsidRPr="00186F64">
        <w:rPr>
          <w:rFonts w:ascii="Garamond" w:hAnsi="Garamond" w:cs="Times New Roman"/>
          <w:szCs w:val="24"/>
        </w:rPr>
        <w:lastRenderedPageBreak/>
        <w:t>comunicación entre los miembros del equipo y la falta de eventos de intercambio de conocimiento, lo cual permite proponer alternativas que brinden solución a dichas problemáticas</w:t>
      </w:r>
      <w:r w:rsidR="00480B1C">
        <w:rPr>
          <w:rFonts w:ascii="Garamond" w:hAnsi="Garamond" w:cs="Times New Roman"/>
          <w:szCs w:val="24"/>
        </w:rPr>
        <w:t xml:space="preserve">. </w:t>
      </w:r>
    </w:p>
    <w:p w14:paraId="722C8A09" w14:textId="1D921207" w:rsidR="004C02DB" w:rsidRPr="005A74E6" w:rsidRDefault="00543CC5" w:rsidP="005A74E6">
      <w:pPr>
        <w:pStyle w:val="Textodocumento0"/>
        <w:rPr>
          <w:rFonts w:ascii="Garamond" w:hAnsi="Garamond" w:cs="Times New Roman"/>
          <w:szCs w:val="24"/>
        </w:rPr>
      </w:pPr>
      <w:r w:rsidRPr="00186F64">
        <w:rPr>
          <w:rFonts w:ascii="Garamond" w:hAnsi="Garamond" w:cs="Times New Roman"/>
          <w:szCs w:val="24"/>
        </w:rPr>
        <w:t xml:space="preserve">La tercera pregunta se propuso para conocer si el equipo de trabajo considera que el proyecto ExperTIC-SEA brinda las herramientas para facilitar la gestión del conocimiento mediante recursos, tiempo, tecnologías y formaciones. Como se observa en la Figura </w:t>
      </w:r>
      <w:r w:rsidR="004C02DB">
        <w:rPr>
          <w:rFonts w:ascii="Garamond" w:hAnsi="Garamond" w:cs="Times New Roman"/>
          <w:szCs w:val="24"/>
        </w:rPr>
        <w:t>5,</w:t>
      </w:r>
      <w:r w:rsidRPr="00186F64">
        <w:rPr>
          <w:rFonts w:ascii="Garamond" w:hAnsi="Garamond" w:cs="Times New Roman"/>
          <w:szCs w:val="24"/>
        </w:rPr>
        <w:t xml:space="preserve"> el 62,5% de los entrevistados considera</w:t>
      </w:r>
      <w:r w:rsidR="009F7B61">
        <w:rPr>
          <w:rFonts w:ascii="Garamond" w:hAnsi="Garamond" w:cs="Times New Roman"/>
          <w:szCs w:val="24"/>
        </w:rPr>
        <w:t xml:space="preserve"> que</w:t>
      </w:r>
      <w:r w:rsidRPr="00186F64">
        <w:rPr>
          <w:rFonts w:ascii="Garamond" w:hAnsi="Garamond" w:cs="Times New Roman"/>
          <w:szCs w:val="24"/>
        </w:rPr>
        <w:t xml:space="preserve"> poco se facilitan los medios para gestionar el conocimiento, lo cual evidencia una problemática en la cultura organizacional</w:t>
      </w:r>
      <w:r w:rsidR="009F7B61">
        <w:rPr>
          <w:rFonts w:ascii="Garamond" w:hAnsi="Garamond" w:cs="Times New Roman"/>
          <w:szCs w:val="24"/>
        </w:rPr>
        <w:t xml:space="preserve"> y </w:t>
      </w:r>
      <w:r w:rsidRPr="00186F64">
        <w:rPr>
          <w:rFonts w:ascii="Garamond" w:hAnsi="Garamond" w:cs="Times New Roman"/>
          <w:szCs w:val="24"/>
        </w:rPr>
        <w:t>se justifica la necesidad de diseñar e implementar el modelo de gestión del conocimiento</w:t>
      </w:r>
      <w:r w:rsidR="009F7B61">
        <w:rPr>
          <w:rFonts w:ascii="Garamond" w:hAnsi="Garamond" w:cs="Times New Roman"/>
          <w:szCs w:val="24"/>
        </w:rPr>
        <w:t>.</w:t>
      </w:r>
      <w:r w:rsidRPr="00186F64">
        <w:rPr>
          <w:rFonts w:ascii="Garamond" w:hAnsi="Garamond" w:cs="Times New Roman"/>
          <w:szCs w:val="24"/>
        </w:rPr>
        <w:t xml:space="preserve"> </w:t>
      </w:r>
    </w:p>
    <w:p w14:paraId="19A029D8" w14:textId="76C8031E" w:rsidR="00543CC5" w:rsidRPr="00186F64" w:rsidRDefault="004C02DB" w:rsidP="004C02DB">
      <w:pPr>
        <w:pStyle w:val="Textodocumento0"/>
        <w:jc w:val="center"/>
        <w:rPr>
          <w:rFonts w:ascii="Garamond" w:hAnsi="Garamond" w:cs="Times New Roman"/>
          <w:szCs w:val="24"/>
        </w:rPr>
      </w:pPr>
      <w:r w:rsidRPr="00480B1C">
        <w:rPr>
          <w:rFonts w:ascii="Garamond" w:eastAsia="Times" w:hAnsi="Garamond" w:cs="Times New Roman"/>
          <w:sz w:val="20"/>
          <w:szCs w:val="20"/>
        </w:rPr>
        <w:t xml:space="preserve">Figura </w:t>
      </w:r>
      <w:r>
        <w:rPr>
          <w:rFonts w:ascii="Garamond" w:eastAsia="Times" w:hAnsi="Garamond" w:cs="Times New Roman"/>
          <w:sz w:val="20"/>
          <w:szCs w:val="20"/>
        </w:rPr>
        <w:t>5</w:t>
      </w:r>
      <w:r>
        <w:rPr>
          <w:rFonts w:ascii="Garamond" w:eastAsia="Times" w:hAnsi="Garamond" w:cs="Times New Roman"/>
          <w:sz w:val="20"/>
          <w:szCs w:val="20"/>
        </w:rPr>
        <w:t xml:space="preserve">. </w:t>
      </w:r>
      <w:r>
        <w:rPr>
          <w:rFonts w:ascii="Garamond" w:eastAsia="Times" w:hAnsi="Garamond" w:cs="Times New Roman"/>
          <w:sz w:val="20"/>
          <w:szCs w:val="20"/>
        </w:rPr>
        <w:t>Tercero</w:t>
      </w:r>
      <w:r>
        <w:rPr>
          <w:rFonts w:ascii="Garamond" w:eastAsia="Times" w:hAnsi="Garamond" w:cs="Times New Roman"/>
          <w:sz w:val="20"/>
          <w:szCs w:val="20"/>
        </w:rPr>
        <w:t xml:space="preserve"> pregunta de la entrevist</w:t>
      </w:r>
      <w:r>
        <w:rPr>
          <w:rFonts w:ascii="Garamond" w:eastAsia="Times" w:hAnsi="Garamond" w:cs="Times New Roman"/>
          <w:sz w:val="20"/>
          <w:szCs w:val="20"/>
        </w:rPr>
        <w:t>a</w:t>
      </w:r>
    </w:p>
    <w:p w14:paraId="31106A5B" w14:textId="3BDB9B3F" w:rsidR="00543CC5" w:rsidRPr="00186F64" w:rsidRDefault="0096571B" w:rsidP="00480B1C">
      <w:pPr>
        <w:pStyle w:val="Textodocumento0"/>
        <w:jc w:val="center"/>
        <w:rPr>
          <w:rFonts w:ascii="Garamond" w:hAnsi="Garamond" w:cs="Times New Roman"/>
          <w:noProof/>
          <w:szCs w:val="24"/>
        </w:rPr>
      </w:pPr>
      <w:r w:rsidRPr="00186F64">
        <w:rPr>
          <w:rFonts w:ascii="Garamond" w:hAnsi="Garamond" w:cs="Times New Roman"/>
          <w:noProof/>
          <w:szCs w:val="24"/>
        </w:rPr>
        <w:drawing>
          <wp:inline distT="0" distB="0" distL="0" distR="0" wp14:anchorId="1FF7C95B" wp14:editId="55CC0552">
            <wp:extent cx="5429250" cy="3094128"/>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7479" cy="3212798"/>
                    </a:xfrm>
                    <a:prstGeom prst="rect">
                      <a:avLst/>
                    </a:prstGeom>
                    <a:noFill/>
                  </pic:spPr>
                </pic:pic>
              </a:graphicData>
            </a:graphic>
          </wp:inline>
        </w:drawing>
      </w:r>
    </w:p>
    <w:p w14:paraId="5DCCE5CC" w14:textId="74153F63" w:rsidR="0029055D" w:rsidRDefault="00543CC5" w:rsidP="00543CC5">
      <w:pPr>
        <w:pStyle w:val="Textodocumento0"/>
        <w:rPr>
          <w:rFonts w:ascii="Garamond" w:hAnsi="Garamond" w:cs="Times New Roman"/>
          <w:szCs w:val="24"/>
        </w:rPr>
      </w:pPr>
      <w:r w:rsidRPr="00186F64">
        <w:rPr>
          <w:rFonts w:ascii="Garamond" w:hAnsi="Garamond" w:cs="Times New Roman"/>
          <w:szCs w:val="24"/>
        </w:rPr>
        <w:t>La cuarta pregunta propone diferentes medios orientados a mejorar la transferencia del conocimiento, los cuales son propuestos en el PMBoK (2017). Se preguntó a los entrevistados cual consideraban que era la mejor herramienta para compartir e integrar el conocimiento, lo cual genera información relevante para la estructuración del modelo de gestión del conocimiento de ExperTIC-SEA.</w:t>
      </w:r>
    </w:p>
    <w:p w14:paraId="767B5267" w14:textId="69D8075E" w:rsidR="00543CC5" w:rsidRPr="0029055D" w:rsidRDefault="0029055D" w:rsidP="0029055D">
      <w:pPr>
        <w:rPr>
          <w:rFonts w:ascii="Garamond" w:hAnsi="Garamond" w:cs="Times New Roman"/>
          <w:sz w:val="24"/>
          <w:szCs w:val="24"/>
          <w:lang w:eastAsia="ja-JP"/>
        </w:rPr>
      </w:pPr>
      <w:r>
        <w:rPr>
          <w:rFonts w:ascii="Garamond" w:hAnsi="Garamond" w:cs="Times New Roman"/>
          <w:szCs w:val="24"/>
        </w:rPr>
        <w:br w:type="page"/>
      </w:r>
    </w:p>
    <w:p w14:paraId="43975F63" w14:textId="52E5568D" w:rsidR="004C02DB" w:rsidRPr="00186F64" w:rsidRDefault="004C02DB" w:rsidP="004C02DB">
      <w:pPr>
        <w:pStyle w:val="Textodocumento0"/>
        <w:jc w:val="center"/>
        <w:rPr>
          <w:rFonts w:ascii="Garamond" w:hAnsi="Garamond" w:cs="Times New Roman"/>
          <w:szCs w:val="24"/>
        </w:rPr>
      </w:pPr>
      <w:r w:rsidRPr="00480B1C">
        <w:rPr>
          <w:rFonts w:ascii="Garamond" w:eastAsia="Times" w:hAnsi="Garamond" w:cs="Times New Roman"/>
          <w:sz w:val="20"/>
          <w:szCs w:val="20"/>
        </w:rPr>
        <w:lastRenderedPageBreak/>
        <w:t xml:space="preserve">Figura </w:t>
      </w:r>
      <w:r>
        <w:rPr>
          <w:rFonts w:ascii="Garamond" w:eastAsia="Times" w:hAnsi="Garamond" w:cs="Times New Roman"/>
          <w:sz w:val="20"/>
          <w:szCs w:val="20"/>
        </w:rPr>
        <w:t>6</w:t>
      </w:r>
      <w:r>
        <w:rPr>
          <w:rFonts w:ascii="Garamond" w:eastAsia="Times" w:hAnsi="Garamond" w:cs="Times New Roman"/>
          <w:sz w:val="20"/>
          <w:szCs w:val="20"/>
        </w:rPr>
        <w:t xml:space="preserve">. </w:t>
      </w:r>
      <w:r>
        <w:rPr>
          <w:rFonts w:ascii="Garamond" w:eastAsia="Times" w:hAnsi="Garamond" w:cs="Times New Roman"/>
          <w:sz w:val="20"/>
          <w:szCs w:val="20"/>
        </w:rPr>
        <w:t>Cuarta</w:t>
      </w:r>
      <w:r>
        <w:rPr>
          <w:rFonts w:ascii="Garamond" w:eastAsia="Times" w:hAnsi="Garamond" w:cs="Times New Roman"/>
          <w:sz w:val="20"/>
          <w:szCs w:val="20"/>
        </w:rPr>
        <w:t xml:space="preserve"> pregunta de la entrevista</w:t>
      </w:r>
    </w:p>
    <w:p w14:paraId="70B68ABE" w14:textId="3BF517A6" w:rsidR="00786AB8" w:rsidRPr="00186F64" w:rsidRDefault="00E178F8" w:rsidP="005A74E6">
      <w:pPr>
        <w:spacing w:line="360" w:lineRule="auto"/>
        <w:jc w:val="center"/>
        <w:rPr>
          <w:rFonts w:ascii="Garamond" w:eastAsia="Times New Roman" w:hAnsi="Garamond" w:cs="Times New Roman"/>
          <w:sz w:val="24"/>
          <w:szCs w:val="24"/>
        </w:rPr>
      </w:pPr>
      <w:r w:rsidRPr="00186F64">
        <w:rPr>
          <w:rFonts w:ascii="Garamond" w:eastAsia="Times New Roman" w:hAnsi="Garamond" w:cs="Times New Roman"/>
          <w:noProof/>
          <w:sz w:val="24"/>
          <w:szCs w:val="24"/>
        </w:rPr>
        <w:drawing>
          <wp:inline distT="0" distB="0" distL="0" distR="0" wp14:anchorId="723C79D5" wp14:editId="238332BD">
            <wp:extent cx="4695825" cy="2869399"/>
            <wp:effectExtent l="0" t="0" r="0" b="762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9010" cy="2895787"/>
                    </a:xfrm>
                    <a:prstGeom prst="rect">
                      <a:avLst/>
                    </a:prstGeom>
                    <a:noFill/>
                  </pic:spPr>
                </pic:pic>
              </a:graphicData>
            </a:graphic>
          </wp:inline>
        </w:drawing>
      </w:r>
    </w:p>
    <w:p w14:paraId="316DEC17" w14:textId="1A51CA56" w:rsidR="00543CC5" w:rsidRPr="00186F64" w:rsidRDefault="00543CC5" w:rsidP="00543CC5">
      <w:pPr>
        <w:pStyle w:val="Textodocumento0"/>
        <w:rPr>
          <w:rFonts w:ascii="Garamond" w:hAnsi="Garamond" w:cs="Times New Roman"/>
          <w:szCs w:val="24"/>
        </w:rPr>
      </w:pPr>
      <w:r w:rsidRPr="00186F64">
        <w:rPr>
          <w:rFonts w:ascii="Garamond" w:hAnsi="Garamond" w:cs="Times New Roman"/>
          <w:szCs w:val="24"/>
        </w:rPr>
        <w:t xml:space="preserve">En la Figura </w:t>
      </w:r>
      <w:r w:rsidR="004C02DB">
        <w:rPr>
          <w:rFonts w:ascii="Garamond" w:hAnsi="Garamond" w:cs="Times New Roman"/>
          <w:szCs w:val="24"/>
        </w:rPr>
        <w:t>6</w:t>
      </w:r>
      <w:r w:rsidRPr="00186F64">
        <w:rPr>
          <w:rFonts w:ascii="Garamond" w:hAnsi="Garamond" w:cs="Times New Roman"/>
          <w:szCs w:val="24"/>
        </w:rPr>
        <w:t xml:space="preserve"> se indica que el 50% de los entrevistados seleccionó las capacitaciones que fortalezcan la interacción entre aprendices como la mejor herramienta, la cual puede implementarse para las actividades de formación y divulgación del modelo</w:t>
      </w:r>
      <w:r w:rsidR="00003C80">
        <w:rPr>
          <w:rFonts w:ascii="Garamond" w:hAnsi="Garamond" w:cs="Times New Roman"/>
          <w:szCs w:val="24"/>
        </w:rPr>
        <w:t xml:space="preserve"> </w:t>
      </w:r>
      <w:r w:rsidRPr="00186F64">
        <w:rPr>
          <w:rFonts w:ascii="Garamond" w:hAnsi="Garamond" w:cs="Times New Roman"/>
          <w:szCs w:val="24"/>
        </w:rPr>
        <w:t>implementado. Por otro lado, otra respuesta significativa fue los foros de discusión con un 37.5%, lo cual hace necesario fomentar el uso de espacios abiertos para la discusión entre el equipo de trabajo promoviendo el intercambio de ideas</w:t>
      </w:r>
      <w:r w:rsidR="00003C80">
        <w:rPr>
          <w:rFonts w:ascii="Garamond" w:hAnsi="Garamond" w:cs="Times New Roman"/>
          <w:szCs w:val="24"/>
        </w:rPr>
        <w:t>, también la implementación de comunidades de práctica, como herramienta de apoyo para apalancar el modelo de gestión del conocimiento diseñado.</w:t>
      </w:r>
    </w:p>
    <w:p w14:paraId="6106F22A" w14:textId="03932B33" w:rsidR="005A74E6" w:rsidRDefault="00543CC5" w:rsidP="00543CC5">
      <w:pPr>
        <w:pStyle w:val="Textodocumento0"/>
        <w:rPr>
          <w:rFonts w:ascii="Garamond" w:hAnsi="Garamond" w:cs="Times New Roman"/>
          <w:szCs w:val="24"/>
        </w:rPr>
      </w:pPr>
      <w:r w:rsidRPr="00186F64">
        <w:rPr>
          <w:rFonts w:ascii="Garamond" w:hAnsi="Garamond" w:cs="Times New Roman"/>
          <w:szCs w:val="24"/>
        </w:rPr>
        <w:t xml:space="preserve">Las siguientes preguntas permitieron calificar, en </w:t>
      </w:r>
      <w:r w:rsidRPr="00186F64">
        <w:rPr>
          <w:rFonts w:ascii="Garamond" w:eastAsia="Times" w:hAnsi="Garamond" w:cs="Times New Roman"/>
          <w:color w:val="000000"/>
          <w:szCs w:val="24"/>
        </w:rPr>
        <w:t>escala de 1 (mínimo nivel de acuerdo) a 5 (máximo nivel de acuerdo)</w:t>
      </w:r>
      <w:r w:rsidRPr="00186F64">
        <w:rPr>
          <w:rFonts w:ascii="Garamond" w:hAnsi="Garamond" w:cs="Times New Roman"/>
          <w:szCs w:val="24"/>
        </w:rPr>
        <w:t xml:space="preserve"> distintas afirmaciones relacionadas con la cultura organizacional y factores ambientales adecuados para la gestión del conocimiento.</w:t>
      </w:r>
    </w:p>
    <w:p w14:paraId="3C96E31A" w14:textId="003FD960" w:rsidR="00543CC5" w:rsidRPr="005A74E6" w:rsidRDefault="005A74E6" w:rsidP="005A74E6">
      <w:pPr>
        <w:rPr>
          <w:rFonts w:ascii="Garamond" w:hAnsi="Garamond" w:cs="Times New Roman"/>
          <w:sz w:val="24"/>
          <w:szCs w:val="24"/>
          <w:lang w:eastAsia="ja-JP"/>
        </w:rPr>
      </w:pPr>
      <w:r>
        <w:rPr>
          <w:rFonts w:ascii="Garamond" w:hAnsi="Garamond" w:cs="Times New Roman"/>
          <w:szCs w:val="24"/>
        </w:rPr>
        <w:br w:type="page"/>
      </w:r>
    </w:p>
    <w:p w14:paraId="62851DDB" w14:textId="10C51D2C" w:rsidR="00543CC5" w:rsidRPr="00186F64" w:rsidRDefault="00003C80" w:rsidP="00003C80">
      <w:pPr>
        <w:pStyle w:val="Textodocumento0"/>
        <w:jc w:val="center"/>
        <w:rPr>
          <w:rFonts w:ascii="Garamond" w:hAnsi="Garamond" w:cs="Times New Roman"/>
          <w:szCs w:val="24"/>
        </w:rPr>
      </w:pPr>
      <w:r w:rsidRPr="00480B1C">
        <w:rPr>
          <w:rFonts w:ascii="Garamond" w:eastAsia="Times" w:hAnsi="Garamond" w:cs="Times New Roman"/>
          <w:sz w:val="20"/>
          <w:szCs w:val="20"/>
        </w:rPr>
        <w:lastRenderedPageBreak/>
        <w:t xml:space="preserve">Figura </w:t>
      </w:r>
      <w:r w:rsidR="004C02DB">
        <w:rPr>
          <w:rFonts w:ascii="Garamond" w:eastAsia="Times" w:hAnsi="Garamond" w:cs="Times New Roman"/>
          <w:sz w:val="20"/>
          <w:szCs w:val="20"/>
        </w:rPr>
        <w:t>7</w:t>
      </w:r>
      <w:r>
        <w:rPr>
          <w:rFonts w:ascii="Garamond" w:eastAsia="Times" w:hAnsi="Garamond" w:cs="Times New Roman"/>
          <w:sz w:val="20"/>
          <w:szCs w:val="20"/>
        </w:rPr>
        <w:t>. Quinta pregunta de la entrevista</w:t>
      </w:r>
    </w:p>
    <w:p w14:paraId="27D74A47" w14:textId="4A2DD3D4" w:rsidR="00543CC5" w:rsidRPr="00186F64" w:rsidRDefault="00543CC5" w:rsidP="00543CC5">
      <w:pPr>
        <w:pStyle w:val="Textodocumento0"/>
        <w:jc w:val="center"/>
        <w:rPr>
          <w:rFonts w:ascii="Garamond" w:hAnsi="Garamond" w:cs="Times New Roman"/>
          <w:noProof/>
          <w:szCs w:val="24"/>
        </w:rPr>
      </w:pPr>
      <w:r w:rsidRPr="00186F64">
        <w:rPr>
          <w:rFonts w:ascii="Garamond" w:hAnsi="Garamond" w:cs="Times New Roman"/>
          <w:noProof/>
          <w:szCs w:val="24"/>
        </w:rPr>
        <w:drawing>
          <wp:inline distT="0" distB="0" distL="0" distR="0" wp14:anchorId="76D4E2FC" wp14:editId="78703B06">
            <wp:extent cx="4892634" cy="2707574"/>
            <wp:effectExtent l="0" t="0" r="3810" b="17145"/>
            <wp:docPr id="6" name="Gráfico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94958F8" w14:textId="01C3E003" w:rsidR="00543CC5" w:rsidRPr="00186F64" w:rsidRDefault="00543CC5" w:rsidP="00543CC5">
      <w:pPr>
        <w:pStyle w:val="Textodocumento0"/>
        <w:rPr>
          <w:rFonts w:ascii="Garamond" w:hAnsi="Garamond" w:cs="Times New Roman"/>
          <w:szCs w:val="24"/>
        </w:rPr>
      </w:pPr>
      <w:r w:rsidRPr="00186F64">
        <w:rPr>
          <w:rFonts w:ascii="Garamond" w:hAnsi="Garamond" w:cs="Times New Roman"/>
          <w:szCs w:val="24"/>
        </w:rPr>
        <w:t xml:space="preserve">La Figura </w:t>
      </w:r>
      <w:r w:rsidR="004C02DB">
        <w:rPr>
          <w:rFonts w:ascii="Garamond" w:hAnsi="Garamond" w:cs="Times New Roman"/>
          <w:szCs w:val="24"/>
        </w:rPr>
        <w:t>7</w:t>
      </w:r>
      <w:r w:rsidRPr="00186F64">
        <w:rPr>
          <w:rFonts w:ascii="Garamond" w:hAnsi="Garamond" w:cs="Times New Roman"/>
          <w:szCs w:val="24"/>
        </w:rPr>
        <w:t xml:space="preserve"> evidencia que la mitad de los entrevistados calificó con un 3 la primera afirmación, lo cual muestra que se encuentran medianamente de acuerdo con lo mencionado. Además, el 37.5 % indicó con un 4 la calificación, es decir que se muestran de acuerdo con la afirmación. Sólo el 12,5% de los entrevistados estuvo muy de acuerdo, lo cual evidencia que se puede mejorar la toma de decisiones basándose en la aplicación de conocimientos previamente generado y compartido con el equipo de trabajo, por tal motivo, se continúa evidenciando la importancia de implementar un modelo de gestión del conocimiento en el proyecto ExperTIC-SEA.</w:t>
      </w:r>
      <w:r w:rsidR="00003C80">
        <w:rPr>
          <w:rFonts w:ascii="Garamond" w:hAnsi="Garamond" w:cs="Times New Roman"/>
          <w:szCs w:val="24"/>
        </w:rPr>
        <w:t xml:space="preserve">  </w:t>
      </w:r>
    </w:p>
    <w:p w14:paraId="5DE6C708" w14:textId="4091C12C" w:rsidR="00543CC5" w:rsidRDefault="00543CC5" w:rsidP="00543CC5">
      <w:pPr>
        <w:pStyle w:val="Textodocumento0"/>
        <w:rPr>
          <w:rFonts w:ascii="Garamond" w:hAnsi="Garamond" w:cs="Times New Roman"/>
          <w:szCs w:val="24"/>
        </w:rPr>
      </w:pPr>
      <w:r w:rsidRPr="00186F64">
        <w:rPr>
          <w:rFonts w:ascii="Garamond" w:hAnsi="Garamond" w:cs="Times New Roman"/>
          <w:szCs w:val="24"/>
        </w:rPr>
        <w:t xml:space="preserve">La Figura </w:t>
      </w:r>
      <w:r w:rsidR="004C02DB">
        <w:rPr>
          <w:rFonts w:ascii="Garamond" w:hAnsi="Garamond" w:cs="Times New Roman"/>
          <w:szCs w:val="24"/>
        </w:rPr>
        <w:t>8</w:t>
      </w:r>
      <w:r w:rsidRPr="00186F64">
        <w:rPr>
          <w:rFonts w:ascii="Garamond" w:hAnsi="Garamond" w:cs="Times New Roman"/>
          <w:szCs w:val="24"/>
        </w:rPr>
        <w:t xml:space="preserve"> muestra diferentes calificaciones para la afirmación, tanto positivas como negativas, por lo cual no hay una tendencia marcada, es decir algunos miembros del equipo consideran que las relaciones de trabajo fomentan la escucha activa y crean las relaciones óptimas para compartir conocimiento, lo cual abarca buena comunicación, confianza, facilitación y liderazgo.</w:t>
      </w:r>
    </w:p>
    <w:p w14:paraId="36FE7CB0" w14:textId="77777777" w:rsidR="005A74E6" w:rsidRDefault="005A74E6">
      <w:pPr>
        <w:rPr>
          <w:rFonts w:ascii="Garamond" w:eastAsia="Times" w:hAnsi="Garamond" w:cs="Times New Roman"/>
          <w:sz w:val="20"/>
          <w:szCs w:val="20"/>
          <w:lang w:eastAsia="ja-JP"/>
        </w:rPr>
      </w:pPr>
      <w:r>
        <w:rPr>
          <w:rFonts w:ascii="Garamond" w:eastAsia="Times" w:hAnsi="Garamond" w:cs="Times New Roman"/>
          <w:sz w:val="20"/>
          <w:szCs w:val="20"/>
        </w:rPr>
        <w:br w:type="page"/>
      </w:r>
    </w:p>
    <w:p w14:paraId="218C6EC2" w14:textId="2C82F505" w:rsidR="004C02DB" w:rsidRPr="00186F64" w:rsidRDefault="004C02DB" w:rsidP="004C02DB">
      <w:pPr>
        <w:pStyle w:val="Textodocumento0"/>
        <w:jc w:val="center"/>
        <w:rPr>
          <w:rFonts w:ascii="Garamond" w:hAnsi="Garamond" w:cs="Times New Roman"/>
          <w:szCs w:val="24"/>
        </w:rPr>
      </w:pPr>
      <w:r w:rsidRPr="00480B1C">
        <w:rPr>
          <w:rFonts w:ascii="Garamond" w:eastAsia="Times" w:hAnsi="Garamond" w:cs="Times New Roman"/>
          <w:sz w:val="20"/>
          <w:szCs w:val="20"/>
        </w:rPr>
        <w:lastRenderedPageBreak/>
        <w:t xml:space="preserve">Figura </w:t>
      </w:r>
      <w:r>
        <w:rPr>
          <w:rFonts w:ascii="Garamond" w:eastAsia="Times" w:hAnsi="Garamond" w:cs="Times New Roman"/>
          <w:sz w:val="20"/>
          <w:szCs w:val="20"/>
        </w:rPr>
        <w:t>8</w:t>
      </w:r>
      <w:r>
        <w:rPr>
          <w:rFonts w:ascii="Garamond" w:eastAsia="Times" w:hAnsi="Garamond" w:cs="Times New Roman"/>
          <w:sz w:val="20"/>
          <w:szCs w:val="20"/>
        </w:rPr>
        <w:t>. S</w:t>
      </w:r>
      <w:r>
        <w:rPr>
          <w:rFonts w:ascii="Garamond" w:eastAsia="Times" w:hAnsi="Garamond" w:cs="Times New Roman"/>
          <w:sz w:val="20"/>
          <w:szCs w:val="20"/>
        </w:rPr>
        <w:t>exta</w:t>
      </w:r>
      <w:r>
        <w:rPr>
          <w:rFonts w:ascii="Garamond" w:eastAsia="Times" w:hAnsi="Garamond" w:cs="Times New Roman"/>
          <w:sz w:val="20"/>
          <w:szCs w:val="20"/>
        </w:rPr>
        <w:t xml:space="preserve"> pregunta de la entrevista</w:t>
      </w:r>
    </w:p>
    <w:p w14:paraId="796E6CCC" w14:textId="25FBD831" w:rsidR="00543CC5" w:rsidRPr="00186F64" w:rsidRDefault="00543CC5" w:rsidP="00543CC5">
      <w:pPr>
        <w:pStyle w:val="Textodocumento0"/>
        <w:jc w:val="center"/>
        <w:rPr>
          <w:rFonts w:ascii="Garamond" w:hAnsi="Garamond" w:cs="Times New Roman"/>
          <w:noProof/>
          <w:szCs w:val="24"/>
        </w:rPr>
      </w:pPr>
      <w:r w:rsidRPr="00186F64">
        <w:rPr>
          <w:rFonts w:ascii="Garamond" w:hAnsi="Garamond" w:cs="Times New Roman"/>
          <w:noProof/>
          <w:szCs w:val="24"/>
        </w:rPr>
        <w:drawing>
          <wp:inline distT="0" distB="0" distL="0" distR="0" wp14:anchorId="6014D727" wp14:editId="5EAA3C90">
            <wp:extent cx="4916385" cy="2553194"/>
            <wp:effectExtent l="0" t="0" r="17780" b="0"/>
            <wp:docPr id="5" name="Gráfico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E84340B" w14:textId="4DBC6906" w:rsidR="004C02DB" w:rsidRPr="005A74E6" w:rsidRDefault="00543CC5" w:rsidP="005A74E6">
      <w:pPr>
        <w:pStyle w:val="Textodocumento0"/>
        <w:rPr>
          <w:rFonts w:ascii="Garamond" w:hAnsi="Garamond" w:cs="Times New Roman"/>
          <w:szCs w:val="24"/>
        </w:rPr>
      </w:pPr>
      <w:r w:rsidRPr="00186F64">
        <w:rPr>
          <w:rFonts w:ascii="Garamond" w:hAnsi="Garamond" w:cs="Times New Roman"/>
          <w:szCs w:val="24"/>
        </w:rPr>
        <w:t>De la misma manera, otros entrevistados no estuvieron de acuerdo, por lo cual afirman que existen dificultades en las relaciones de trabajo. Es importante mejorar las estrategias para construir las relaciones de confianza necesarias en el equipo para la transferencia de conocimiento.</w:t>
      </w:r>
    </w:p>
    <w:p w14:paraId="12ACCA33" w14:textId="3E09D03E" w:rsidR="004C02DB" w:rsidRPr="00186F64" w:rsidRDefault="004C02DB" w:rsidP="004C02DB">
      <w:pPr>
        <w:pStyle w:val="Textodocumento0"/>
        <w:jc w:val="center"/>
        <w:rPr>
          <w:rFonts w:ascii="Garamond" w:hAnsi="Garamond" w:cs="Times New Roman"/>
          <w:szCs w:val="24"/>
        </w:rPr>
      </w:pPr>
      <w:r w:rsidRPr="00480B1C">
        <w:rPr>
          <w:rFonts w:ascii="Garamond" w:eastAsia="Times" w:hAnsi="Garamond" w:cs="Times New Roman"/>
          <w:sz w:val="20"/>
          <w:szCs w:val="20"/>
        </w:rPr>
        <w:t xml:space="preserve">Figura </w:t>
      </w:r>
      <w:r>
        <w:rPr>
          <w:rFonts w:ascii="Garamond" w:eastAsia="Times" w:hAnsi="Garamond" w:cs="Times New Roman"/>
          <w:sz w:val="20"/>
          <w:szCs w:val="20"/>
        </w:rPr>
        <w:t>9</w:t>
      </w:r>
      <w:r>
        <w:rPr>
          <w:rFonts w:ascii="Garamond" w:eastAsia="Times" w:hAnsi="Garamond" w:cs="Times New Roman"/>
          <w:sz w:val="20"/>
          <w:szCs w:val="20"/>
        </w:rPr>
        <w:t xml:space="preserve">. </w:t>
      </w:r>
      <w:r>
        <w:rPr>
          <w:rFonts w:ascii="Garamond" w:eastAsia="Times" w:hAnsi="Garamond" w:cs="Times New Roman"/>
          <w:sz w:val="20"/>
          <w:szCs w:val="20"/>
        </w:rPr>
        <w:t>Séptima</w:t>
      </w:r>
      <w:r>
        <w:rPr>
          <w:rFonts w:ascii="Garamond" w:eastAsia="Times" w:hAnsi="Garamond" w:cs="Times New Roman"/>
          <w:sz w:val="20"/>
          <w:szCs w:val="20"/>
        </w:rPr>
        <w:t xml:space="preserve"> pregunta de la entrevista</w:t>
      </w:r>
    </w:p>
    <w:p w14:paraId="620AB030" w14:textId="6885D004" w:rsidR="00543CC5" w:rsidRPr="00186F64" w:rsidRDefault="00543CC5" w:rsidP="00543CC5">
      <w:pPr>
        <w:pStyle w:val="Textodocumento0"/>
        <w:jc w:val="center"/>
        <w:rPr>
          <w:rFonts w:ascii="Garamond" w:hAnsi="Garamond" w:cs="Times New Roman"/>
          <w:noProof/>
          <w:szCs w:val="24"/>
        </w:rPr>
      </w:pPr>
      <w:r w:rsidRPr="00186F64">
        <w:rPr>
          <w:rFonts w:ascii="Garamond" w:hAnsi="Garamond" w:cs="Times New Roman"/>
          <w:noProof/>
          <w:szCs w:val="24"/>
        </w:rPr>
        <w:drawing>
          <wp:inline distT="0" distB="0" distL="0" distR="0" wp14:anchorId="1A8EEBE1" wp14:editId="1ACCF0F1">
            <wp:extent cx="4801424" cy="2719449"/>
            <wp:effectExtent l="0" t="0" r="18415" b="5080"/>
            <wp:docPr id="4" name="Gráfic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F16132E" w14:textId="22025C02" w:rsidR="00543CC5" w:rsidRDefault="00543CC5" w:rsidP="00543CC5">
      <w:pPr>
        <w:pStyle w:val="Textodocumento0"/>
        <w:rPr>
          <w:rFonts w:ascii="Garamond" w:hAnsi="Garamond" w:cs="Times New Roman"/>
          <w:szCs w:val="24"/>
        </w:rPr>
      </w:pPr>
      <w:r w:rsidRPr="00186F64">
        <w:rPr>
          <w:rFonts w:ascii="Garamond" w:hAnsi="Garamond" w:cs="Times New Roman"/>
          <w:szCs w:val="24"/>
        </w:rPr>
        <w:lastRenderedPageBreak/>
        <w:t xml:space="preserve">Se observa en la Figura </w:t>
      </w:r>
      <w:r w:rsidR="004C02DB">
        <w:rPr>
          <w:rFonts w:ascii="Garamond" w:hAnsi="Garamond" w:cs="Times New Roman"/>
          <w:szCs w:val="24"/>
        </w:rPr>
        <w:t>9</w:t>
      </w:r>
      <w:r w:rsidRPr="00186F64">
        <w:rPr>
          <w:rFonts w:ascii="Garamond" w:hAnsi="Garamond" w:cs="Times New Roman"/>
          <w:szCs w:val="24"/>
        </w:rPr>
        <w:t xml:space="preserve"> que el 75% de los entrevistados estuvo medianamente de acuerdo con la afirmación, es decir que las asignaciones de actividades que se realizan al equipo de trabajo no siempre proporcionan la suficiente información sobre tipos de competencias y conocimientos disponibles en el proyecto.</w:t>
      </w:r>
    </w:p>
    <w:p w14:paraId="187765B2" w14:textId="1945D5BA" w:rsidR="004C02DB" w:rsidRPr="00186F64" w:rsidRDefault="004C02DB" w:rsidP="004C02DB">
      <w:pPr>
        <w:pStyle w:val="Textodocumento0"/>
        <w:jc w:val="center"/>
        <w:rPr>
          <w:rFonts w:ascii="Garamond" w:hAnsi="Garamond" w:cs="Times New Roman"/>
          <w:szCs w:val="24"/>
        </w:rPr>
      </w:pPr>
      <w:r w:rsidRPr="00480B1C">
        <w:rPr>
          <w:rFonts w:ascii="Garamond" w:eastAsia="Times" w:hAnsi="Garamond" w:cs="Times New Roman"/>
          <w:sz w:val="20"/>
          <w:szCs w:val="20"/>
        </w:rPr>
        <w:t xml:space="preserve">Figura </w:t>
      </w:r>
      <w:r>
        <w:rPr>
          <w:rFonts w:ascii="Garamond" w:eastAsia="Times" w:hAnsi="Garamond" w:cs="Times New Roman"/>
          <w:sz w:val="20"/>
          <w:szCs w:val="20"/>
        </w:rPr>
        <w:t>10</w:t>
      </w:r>
      <w:r>
        <w:rPr>
          <w:rFonts w:ascii="Garamond" w:eastAsia="Times" w:hAnsi="Garamond" w:cs="Times New Roman"/>
          <w:sz w:val="20"/>
          <w:szCs w:val="20"/>
        </w:rPr>
        <w:t xml:space="preserve">. </w:t>
      </w:r>
      <w:r>
        <w:rPr>
          <w:rFonts w:ascii="Garamond" w:eastAsia="Times" w:hAnsi="Garamond" w:cs="Times New Roman"/>
          <w:sz w:val="20"/>
          <w:szCs w:val="20"/>
        </w:rPr>
        <w:t>Octava</w:t>
      </w:r>
      <w:r>
        <w:rPr>
          <w:rFonts w:ascii="Garamond" w:eastAsia="Times" w:hAnsi="Garamond" w:cs="Times New Roman"/>
          <w:sz w:val="20"/>
          <w:szCs w:val="20"/>
        </w:rPr>
        <w:t xml:space="preserve"> pregunta de la entrevista</w:t>
      </w:r>
    </w:p>
    <w:p w14:paraId="1CEA9B36" w14:textId="06E848E1" w:rsidR="00543CC5" w:rsidRPr="00186F64" w:rsidRDefault="00543CC5" w:rsidP="00543CC5">
      <w:pPr>
        <w:pStyle w:val="Textodocumento0"/>
        <w:jc w:val="center"/>
        <w:rPr>
          <w:rFonts w:ascii="Garamond" w:hAnsi="Garamond" w:cs="Times New Roman"/>
          <w:noProof/>
          <w:szCs w:val="24"/>
        </w:rPr>
      </w:pPr>
      <w:r w:rsidRPr="00186F64">
        <w:rPr>
          <w:rFonts w:ascii="Garamond" w:hAnsi="Garamond" w:cs="Times New Roman"/>
          <w:noProof/>
          <w:szCs w:val="24"/>
        </w:rPr>
        <w:drawing>
          <wp:inline distT="0" distB="0" distL="0" distR="0" wp14:anchorId="77FBE21D" wp14:editId="65E114CF">
            <wp:extent cx="4984115" cy="2720340"/>
            <wp:effectExtent l="0" t="0" r="6985" b="3810"/>
            <wp:docPr id="3" name="Gráfico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F5135BD" w14:textId="77777777" w:rsidR="00543CC5" w:rsidRPr="00186F64" w:rsidRDefault="00543CC5" w:rsidP="00543CC5">
      <w:pPr>
        <w:pStyle w:val="Textodocumento0"/>
        <w:rPr>
          <w:rFonts w:ascii="Garamond" w:hAnsi="Garamond" w:cs="Times New Roman"/>
          <w:szCs w:val="24"/>
        </w:rPr>
      </w:pPr>
      <w:r w:rsidRPr="00186F64">
        <w:rPr>
          <w:rFonts w:ascii="Garamond" w:hAnsi="Garamond" w:cs="Times New Roman"/>
          <w:szCs w:val="24"/>
        </w:rPr>
        <w:t>En la cuarta afirmación se muestran diferentes respuestas, siendo más relevante la calificación 3 con un 50%, es decir, la mitad de los entrevistados están medianamente de acuerdo con la eficiencia en el sistema de exploración de la información, esta respuesta coincide con la conclusión mencionada en los resultados de la revisión documental donde se evidencia la importancia de implementar un sistema de gestión de documentos que incluya la actualización de los activos de ExperTIC-SEA.</w:t>
      </w:r>
    </w:p>
    <w:p w14:paraId="2D2FAC5E" w14:textId="28EB7F1D" w:rsidR="00F31D55" w:rsidRPr="00186F64" w:rsidRDefault="00023DD2" w:rsidP="00023DD2">
      <w:pPr>
        <w:pStyle w:val="Ttulo2"/>
      </w:pPr>
      <w:bookmarkStart w:id="11" w:name="_Toc170165948"/>
      <w:r>
        <w:t xml:space="preserve">3.5 </w:t>
      </w:r>
      <w:r w:rsidR="00F31D55" w:rsidRPr="00186F64">
        <w:t>Observaciones y sugerencias por parte de los entrevistados</w:t>
      </w:r>
      <w:bookmarkEnd w:id="11"/>
    </w:p>
    <w:p w14:paraId="18F46BFD" w14:textId="77777777" w:rsidR="00F31D55" w:rsidRPr="00186F64" w:rsidRDefault="00F31D55" w:rsidP="00F31D55">
      <w:pPr>
        <w:pStyle w:val="Textodocumento0"/>
        <w:rPr>
          <w:rFonts w:ascii="Garamond" w:hAnsi="Garamond" w:cs="Times New Roman"/>
          <w:szCs w:val="24"/>
        </w:rPr>
      </w:pPr>
      <w:r w:rsidRPr="00186F64">
        <w:rPr>
          <w:rFonts w:ascii="Garamond" w:hAnsi="Garamond" w:cs="Times New Roman"/>
          <w:szCs w:val="24"/>
        </w:rPr>
        <w:t>Además de las respuestas proporcionadas en cada una de las preguntas, lo cual permitió un análisis cuantitativo de los datos, los entrevistados suministraron contribuciones para complementar el diagnóstico realizado, igualmente compartieron las expectativas que se tienen con la implementación del modelo de gestión del conocimiento.</w:t>
      </w:r>
      <w:bookmarkStart w:id="12" w:name="_heading=h.1fob9te" w:colFirst="0" w:colLast="0"/>
      <w:bookmarkEnd w:id="12"/>
    </w:p>
    <w:p w14:paraId="73DF9A94" w14:textId="77777777" w:rsidR="00F31D55" w:rsidRPr="00186F64" w:rsidRDefault="00F31D55" w:rsidP="00554D1A">
      <w:pPr>
        <w:pStyle w:val="Textodocumento0"/>
        <w:numPr>
          <w:ilvl w:val="0"/>
          <w:numId w:val="9"/>
        </w:numPr>
        <w:rPr>
          <w:rFonts w:ascii="Garamond" w:hAnsi="Garamond" w:cs="Times New Roman"/>
          <w:szCs w:val="24"/>
        </w:rPr>
      </w:pPr>
      <w:r w:rsidRPr="00186F64">
        <w:rPr>
          <w:rFonts w:ascii="Garamond" w:hAnsi="Garamond" w:cs="Times New Roman"/>
          <w:szCs w:val="24"/>
        </w:rPr>
        <w:lastRenderedPageBreak/>
        <w:t>En muchas ocasiones la asignación de las tareas no es completamente clara, además que se puede presentar la sugerencia de cambios repentinos cuando ya la tarea se encuentra en proceso, lo cual genera atrasos en la entrega.</w:t>
      </w:r>
    </w:p>
    <w:p w14:paraId="60CB01A4" w14:textId="1E2337CD" w:rsidR="00550262" w:rsidRPr="004C02DB" w:rsidRDefault="00F31D55" w:rsidP="004C02DB">
      <w:pPr>
        <w:pStyle w:val="Textodocumento0"/>
        <w:numPr>
          <w:ilvl w:val="0"/>
          <w:numId w:val="9"/>
        </w:numPr>
        <w:jc w:val="left"/>
        <w:rPr>
          <w:rFonts w:ascii="Garamond" w:hAnsi="Garamond" w:cs="Times New Roman"/>
          <w:b/>
          <w:szCs w:val="24"/>
        </w:rPr>
      </w:pPr>
      <w:r w:rsidRPr="00186F64">
        <w:rPr>
          <w:rFonts w:ascii="Garamond" w:hAnsi="Garamond" w:cs="Times New Roman"/>
          <w:szCs w:val="24"/>
        </w:rPr>
        <w:t>Se han implementado muchas herramientas para gestionar las actividades y los tiempos de manera simultánea, se sugiere integrar una herramienta unificada que facilite el seguimiento de las tareas</w:t>
      </w:r>
    </w:p>
    <w:p w14:paraId="24D7FF9E" w14:textId="0FD7B1C1" w:rsidR="00F31D55" w:rsidRPr="00186F64" w:rsidRDefault="00F31D55" w:rsidP="00554D1A">
      <w:pPr>
        <w:pStyle w:val="Textodocumento0"/>
        <w:numPr>
          <w:ilvl w:val="0"/>
          <w:numId w:val="9"/>
        </w:numPr>
        <w:jc w:val="left"/>
        <w:rPr>
          <w:rFonts w:ascii="Garamond" w:hAnsi="Garamond" w:cs="Times New Roman"/>
          <w:b/>
          <w:szCs w:val="24"/>
        </w:rPr>
      </w:pPr>
      <w:r w:rsidRPr="00186F64">
        <w:rPr>
          <w:rFonts w:ascii="Garamond" w:hAnsi="Garamond" w:cs="Times New Roman"/>
          <w:szCs w:val="24"/>
        </w:rPr>
        <w:t>Los auxiliares administrativos mencionan que se presentan retrasos en la gestión de los permisos de acceso a los activos de ExperTIC-SEA, lo cual puede generar retrasos en las entregas de resultados</w:t>
      </w:r>
    </w:p>
    <w:p w14:paraId="0D76231F" w14:textId="77777777" w:rsidR="00F31D55" w:rsidRPr="00186F64" w:rsidRDefault="00F31D55" w:rsidP="00554D1A">
      <w:pPr>
        <w:pStyle w:val="Textodocumento0"/>
        <w:numPr>
          <w:ilvl w:val="0"/>
          <w:numId w:val="9"/>
        </w:numPr>
        <w:jc w:val="left"/>
        <w:rPr>
          <w:rFonts w:ascii="Garamond" w:hAnsi="Garamond" w:cs="Times New Roman"/>
          <w:szCs w:val="24"/>
        </w:rPr>
      </w:pPr>
      <w:r w:rsidRPr="00186F64">
        <w:rPr>
          <w:rFonts w:ascii="Garamond" w:hAnsi="Garamond" w:cs="Times New Roman"/>
          <w:szCs w:val="24"/>
        </w:rPr>
        <w:t>Los nuevos miembros del equipo sugieren realizar un esquema que describa los roles de cada uno de los auxiliares con sus respectivas funciones y habilidades, compartir dicho esquema por los canales de comunicación del equipo para tener a la mano.</w:t>
      </w:r>
    </w:p>
    <w:p w14:paraId="082E241F" w14:textId="37BBD88B" w:rsidR="00F31D55" w:rsidRPr="00186F64" w:rsidRDefault="00F31D55" w:rsidP="00554D1A">
      <w:pPr>
        <w:pStyle w:val="Textodocumento0"/>
        <w:numPr>
          <w:ilvl w:val="0"/>
          <w:numId w:val="9"/>
        </w:numPr>
        <w:jc w:val="left"/>
        <w:rPr>
          <w:rFonts w:ascii="Garamond" w:hAnsi="Garamond" w:cs="Times New Roman"/>
          <w:szCs w:val="24"/>
        </w:rPr>
      </w:pPr>
      <w:r w:rsidRPr="00186F64">
        <w:rPr>
          <w:rFonts w:ascii="Garamond" w:hAnsi="Garamond" w:cs="Times New Roman"/>
          <w:szCs w:val="24"/>
        </w:rPr>
        <w:t>Se proponen espacios informales que fortalezcan las relaciones entre el equipo de trabajo y se reitera la importancia de implementar los foros de discusión</w:t>
      </w:r>
      <w:r w:rsidR="004C02DB">
        <w:rPr>
          <w:rFonts w:ascii="Garamond" w:hAnsi="Garamond" w:cs="Times New Roman"/>
          <w:szCs w:val="24"/>
        </w:rPr>
        <w:t>.</w:t>
      </w:r>
    </w:p>
    <w:p w14:paraId="5A8A5619" w14:textId="13B15D61" w:rsidR="00543CC5" w:rsidRPr="00186F64" w:rsidRDefault="00F31D55" w:rsidP="00554D1A">
      <w:pPr>
        <w:pStyle w:val="Textodocumento0"/>
        <w:numPr>
          <w:ilvl w:val="0"/>
          <w:numId w:val="9"/>
        </w:numPr>
        <w:jc w:val="left"/>
        <w:rPr>
          <w:rFonts w:ascii="Garamond" w:hAnsi="Garamond" w:cs="Times New Roman"/>
          <w:szCs w:val="24"/>
        </w:rPr>
      </w:pPr>
      <w:r w:rsidRPr="00186F64">
        <w:rPr>
          <w:rFonts w:ascii="Garamond" w:hAnsi="Garamond" w:cs="Times New Roman"/>
          <w:szCs w:val="24"/>
        </w:rPr>
        <w:t>Se sugiere mantener un registro actualizado de los cambios realizados en los activos de ExperTIC-SEA para mantener informados a todo el equipo.</w:t>
      </w:r>
    </w:p>
    <w:p w14:paraId="00000062" w14:textId="4D5A36E9" w:rsidR="00651A9D" w:rsidRPr="00023DD2" w:rsidRDefault="00D94F5F" w:rsidP="00023DD2">
      <w:pPr>
        <w:pStyle w:val="Ttulo1"/>
        <w:numPr>
          <w:ilvl w:val="0"/>
          <w:numId w:val="10"/>
        </w:numPr>
        <w:rPr>
          <w:rFonts w:eastAsia="Times New Roman"/>
        </w:rPr>
      </w:pPr>
      <w:bookmarkStart w:id="13" w:name="_Toc170165949"/>
      <w:r w:rsidRPr="00023DD2">
        <w:rPr>
          <w:rFonts w:eastAsia="Times New Roman"/>
        </w:rPr>
        <w:t>Análisis de resultados</w:t>
      </w:r>
      <w:bookmarkEnd w:id="13"/>
    </w:p>
    <w:p w14:paraId="00000063" w14:textId="52DC3E57" w:rsidR="00651A9D" w:rsidRPr="00186F64" w:rsidRDefault="00D94F5F">
      <w:pPr>
        <w:pBdr>
          <w:top w:val="nil"/>
          <w:left w:val="nil"/>
          <w:bottom w:val="nil"/>
          <w:right w:val="nil"/>
          <w:between w:val="nil"/>
        </w:pBdr>
        <w:spacing w:line="360" w:lineRule="auto"/>
        <w:jc w:val="both"/>
        <w:rPr>
          <w:rFonts w:ascii="Garamond" w:eastAsia="Times New Roman" w:hAnsi="Garamond" w:cs="Times New Roman"/>
          <w:color w:val="000000"/>
          <w:sz w:val="24"/>
          <w:szCs w:val="24"/>
        </w:rPr>
        <w:sectPr w:rsidR="00651A9D" w:rsidRPr="00186F64">
          <w:headerReference w:type="default" r:id="rId19"/>
          <w:pgSz w:w="12240" w:h="15840"/>
          <w:pgMar w:top="1276" w:right="1701" w:bottom="1418" w:left="1701" w:header="709" w:footer="709" w:gutter="0"/>
          <w:pgNumType w:start="1"/>
          <w:cols w:space="720"/>
        </w:sectPr>
      </w:pPr>
      <w:r w:rsidRPr="00186F64">
        <w:rPr>
          <w:rFonts w:ascii="Garamond" w:eastAsia="Times New Roman" w:hAnsi="Garamond" w:cs="Times New Roman"/>
          <w:color w:val="000000"/>
          <w:sz w:val="24"/>
          <w:szCs w:val="24"/>
        </w:rPr>
        <w:t>Como instrumento de análisis de resultados, se estableció un</w:t>
      </w:r>
      <w:r w:rsidR="00683C28" w:rsidRPr="00186F64">
        <w:rPr>
          <w:rFonts w:ascii="Garamond" w:eastAsia="Times New Roman" w:hAnsi="Garamond" w:cs="Times New Roman"/>
          <w:color w:val="000000"/>
          <w:sz w:val="24"/>
          <w:szCs w:val="24"/>
        </w:rPr>
        <w:t xml:space="preserve"> diagrama de Ishikawa</w:t>
      </w:r>
      <w:r w:rsidRPr="00186F64">
        <w:rPr>
          <w:rFonts w:ascii="Garamond" w:eastAsia="Times New Roman" w:hAnsi="Garamond" w:cs="Times New Roman"/>
          <w:color w:val="000000"/>
          <w:sz w:val="24"/>
          <w:szCs w:val="24"/>
        </w:rPr>
        <w:t xml:space="preserve"> que clasificaba los hallazgos encontrados en 5 categorías: Documentación, Factores ambientales. Activos, Salidas y Herramientas y técnicas., las cuales fueron tomadas de los requerimientos del PMBOK en la sección 4.4. Gestión del conocimiento del proyecto y también se utilizaron para el diseño de la lista de chequeo.</w:t>
      </w:r>
    </w:p>
    <w:p w14:paraId="185A4941" w14:textId="54B1EE63" w:rsidR="00651A9D" w:rsidRPr="004C02DB" w:rsidRDefault="00D94F5F" w:rsidP="004C02DB">
      <w:pPr>
        <w:pBdr>
          <w:top w:val="nil"/>
          <w:left w:val="nil"/>
          <w:bottom w:val="nil"/>
          <w:right w:val="nil"/>
          <w:between w:val="nil"/>
        </w:pBdr>
        <w:spacing w:line="360" w:lineRule="auto"/>
        <w:jc w:val="center"/>
        <w:rPr>
          <w:rFonts w:ascii="Garamond" w:eastAsia="Times New Roman" w:hAnsi="Garamond" w:cs="Times New Roman"/>
          <w:bCs/>
          <w:color w:val="000000"/>
          <w:sz w:val="20"/>
          <w:szCs w:val="20"/>
        </w:rPr>
      </w:pPr>
      <w:r w:rsidRPr="004C02DB">
        <w:rPr>
          <w:rFonts w:ascii="Garamond" w:eastAsia="Times New Roman" w:hAnsi="Garamond" w:cs="Times New Roman"/>
          <w:bCs/>
          <w:color w:val="000000"/>
          <w:sz w:val="20"/>
          <w:szCs w:val="20"/>
        </w:rPr>
        <w:lastRenderedPageBreak/>
        <w:t xml:space="preserve">Figura </w:t>
      </w:r>
      <w:r w:rsidR="004C02DB" w:rsidRPr="004C02DB">
        <w:rPr>
          <w:rFonts w:ascii="Garamond" w:eastAsia="Times New Roman" w:hAnsi="Garamond" w:cs="Times New Roman"/>
          <w:bCs/>
          <w:color w:val="000000"/>
          <w:sz w:val="20"/>
          <w:szCs w:val="20"/>
        </w:rPr>
        <w:t xml:space="preserve">11.  </w:t>
      </w:r>
      <w:r w:rsidRPr="004C02DB">
        <w:rPr>
          <w:rFonts w:ascii="Garamond" w:eastAsia="Times New Roman" w:hAnsi="Garamond" w:cs="Times New Roman"/>
          <w:bCs/>
          <w:color w:val="000000"/>
          <w:sz w:val="20"/>
          <w:szCs w:val="20"/>
        </w:rPr>
        <w:t>Esquema de resultados del diagnóstico</w:t>
      </w:r>
    </w:p>
    <w:p w14:paraId="00000067" w14:textId="65416034" w:rsidR="00651A9D" w:rsidRDefault="00F20CC3" w:rsidP="00BB2B4A">
      <w:pPr>
        <w:pBdr>
          <w:top w:val="nil"/>
          <w:left w:val="nil"/>
          <w:bottom w:val="nil"/>
          <w:right w:val="nil"/>
          <w:between w:val="nil"/>
        </w:pBdr>
        <w:spacing w:line="360" w:lineRule="auto"/>
        <w:jc w:val="both"/>
      </w:pPr>
      <w:r w:rsidRPr="00ED2926">
        <w:rPr>
          <w:noProof/>
        </w:rPr>
        <w:drawing>
          <wp:inline distT="0" distB="0" distL="0" distR="0" wp14:anchorId="26B49F51" wp14:editId="2E1BFE76">
            <wp:extent cx="8126095" cy="4252595"/>
            <wp:effectExtent l="0" t="0" r="8255" b="0"/>
            <wp:docPr id="2" name="Imagen 2"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10;&#10;Descripción generada automá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26095" cy="4252595"/>
                    </a:xfrm>
                    <a:prstGeom prst="rect">
                      <a:avLst/>
                    </a:prstGeom>
                    <a:noFill/>
                    <a:ln>
                      <a:noFill/>
                    </a:ln>
                  </pic:spPr>
                </pic:pic>
              </a:graphicData>
            </a:graphic>
          </wp:inline>
        </w:drawing>
      </w:r>
    </w:p>
    <w:sectPr w:rsidR="00651A9D" w:rsidSect="00771D08">
      <w:pgSz w:w="15840" w:h="12240" w:orient="landscape"/>
      <w:pgMar w:top="1701" w:right="1276" w:bottom="1701" w:left="1418"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DC2F4" w14:textId="77777777" w:rsidR="007B5D1C" w:rsidRDefault="007B5D1C">
      <w:pPr>
        <w:spacing w:after="0" w:line="240" w:lineRule="auto"/>
      </w:pPr>
      <w:r>
        <w:separator/>
      </w:r>
    </w:p>
  </w:endnote>
  <w:endnote w:type="continuationSeparator" w:id="0">
    <w:p w14:paraId="67AF195A" w14:textId="77777777" w:rsidR="007B5D1C" w:rsidRDefault="007B5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FE207" w14:textId="77777777" w:rsidR="007B5D1C" w:rsidRDefault="007B5D1C">
      <w:pPr>
        <w:spacing w:after="0" w:line="240" w:lineRule="auto"/>
      </w:pPr>
      <w:r>
        <w:separator/>
      </w:r>
    </w:p>
  </w:footnote>
  <w:footnote w:type="continuationSeparator" w:id="0">
    <w:p w14:paraId="12F5F238" w14:textId="77777777" w:rsidR="007B5D1C" w:rsidRDefault="007B5D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EA873" w14:textId="2BC6E71F" w:rsidR="00480B1C" w:rsidRDefault="00003C80" w:rsidP="00003C80">
    <w:pPr>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noProof/>
        <w:color w:val="000000"/>
      </w:rPr>
      <w:drawing>
        <wp:anchor distT="0" distB="0" distL="114300" distR="114300" simplePos="0" relativeHeight="251658240" behindDoc="0" locked="0" layoutInCell="1" allowOverlap="1" wp14:anchorId="02063075" wp14:editId="69E1C333">
          <wp:simplePos x="0" y="0"/>
          <wp:positionH relativeFrom="column">
            <wp:posOffset>4907436</wp:posOffset>
          </wp:positionH>
          <wp:positionV relativeFrom="page">
            <wp:posOffset>404543</wp:posOffset>
          </wp:positionV>
          <wp:extent cx="1279525" cy="670560"/>
          <wp:effectExtent l="0" t="0" r="0" b="0"/>
          <wp:wrapSquare wrapText="bothSides"/>
          <wp:docPr id="66" name="image3.png" descr="Imagen que contiene dibuj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3.png" descr="Imagen que contiene dibujo&#10;&#10;Descripción generada automáticamente"/>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279525" cy="670560"/>
                  </a:xfrm>
                  <a:prstGeom prst="rect">
                    <a:avLst/>
                  </a:prstGeom>
                  <a:ln/>
                </pic:spPr>
              </pic:pic>
            </a:graphicData>
          </a:graphic>
        </wp:anchor>
      </w:drawing>
    </w:r>
    <w:r w:rsidR="00550262">
      <w:rPr>
        <w:rFonts w:ascii="Times New Roman" w:eastAsia="Times New Roman" w:hAnsi="Times New Roman" w:cs="Times New Roman"/>
        <w:noProof/>
        <w:color w:val="000000"/>
      </w:rPr>
      <w:drawing>
        <wp:anchor distT="0" distB="0" distL="114300" distR="114300" simplePos="0" relativeHeight="251659264" behindDoc="0" locked="0" layoutInCell="1" allowOverlap="1" wp14:anchorId="6D6755B4" wp14:editId="06A763D7">
          <wp:simplePos x="0" y="0"/>
          <wp:positionH relativeFrom="column">
            <wp:posOffset>-543284</wp:posOffset>
          </wp:positionH>
          <wp:positionV relativeFrom="page">
            <wp:posOffset>301661</wp:posOffset>
          </wp:positionV>
          <wp:extent cx="1356995" cy="763905"/>
          <wp:effectExtent l="0" t="0" r="0" b="0"/>
          <wp:wrapSquare wrapText="bothSides"/>
          <wp:docPr id="64" name="image1.png" descr="Imagen que contiene firmar, alimentos&#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firmar, alimentos&#10;&#10;Descripción generada automáticamente"/>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1356995" cy="763905"/>
                  </a:xfrm>
                  <a:prstGeom prst="rect">
                    <a:avLst/>
                  </a:prstGeom>
                  <a:ln/>
                </pic:spPr>
              </pic:pic>
            </a:graphicData>
          </a:graphic>
        </wp:anchor>
      </w:drawing>
    </w:r>
    <w:r w:rsidR="00D94F5F">
      <w:rPr>
        <w:rFonts w:ascii="Times New Roman" w:eastAsia="Times New Roman" w:hAnsi="Times New Roman" w:cs="Times New Roman"/>
        <w:color w:val="000000"/>
      </w:rPr>
      <w:t xml:space="preserve">     </w:t>
    </w:r>
    <w:r w:rsidR="00ED0C4C">
      <w:rPr>
        <w:rFonts w:ascii="Times New Roman" w:eastAsia="Times New Roman" w:hAnsi="Times New Roman" w:cs="Times New Roman"/>
        <w:color w:val="000000"/>
      </w:rPr>
      <w:t xml:space="preserve">         </w:t>
    </w:r>
    <w:r w:rsidR="00550262">
      <w:rPr>
        <w:rFonts w:ascii="Times New Roman" w:eastAsia="Times New Roman" w:hAnsi="Times New Roman" w:cs="Times New Roman"/>
        <w:color w:val="000000"/>
      </w:rPr>
      <w:t xml:space="preserve">           </w:t>
    </w:r>
    <w:r w:rsidR="00ED0C4C">
      <w:rPr>
        <w:rFonts w:ascii="Times New Roman" w:eastAsia="Times New Roman" w:hAnsi="Times New Roman" w:cs="Times New Roman"/>
        <w:color w:val="000000"/>
      </w:rPr>
      <w:t xml:space="preserve"> </w:t>
    </w:r>
    <w:r w:rsidR="00543822">
      <w:rPr>
        <w:rFonts w:ascii="Times New Roman" w:eastAsia="Times New Roman" w:hAnsi="Times New Roman" w:cs="Times New Roman"/>
        <w:color w:val="000000"/>
      </w:rPr>
      <w:t xml:space="preserve"> </w:t>
    </w:r>
    <w:r w:rsidR="00090F7F" w:rsidRPr="00090F7F">
      <w:rPr>
        <w:rFonts w:ascii="Garamond" w:eastAsia="Times New Roman" w:hAnsi="Garamond" w:cs="Times New Roman"/>
        <w:color w:val="000000"/>
      </w:rPr>
      <w:t>Informe diagnóstico ExperTIC-SEA</w:t>
    </w:r>
    <w:r w:rsidR="00ED0C4C">
      <w:rPr>
        <w:rFonts w:ascii="Times New Roman" w:eastAsia="Times New Roman" w:hAnsi="Times New Roman" w:cs="Times New Roman"/>
        <w:color w:val="000000"/>
      </w:rPr>
      <w:t xml:space="preserve">       </w:t>
    </w:r>
  </w:p>
  <w:p w14:paraId="0AF4273A" w14:textId="77777777" w:rsidR="00480B1C" w:rsidRDefault="00480B1C" w:rsidP="00003C80">
    <w:pPr>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rPr>
    </w:pPr>
  </w:p>
  <w:p w14:paraId="1087D331" w14:textId="77777777" w:rsidR="00480B1C" w:rsidRDefault="00480B1C" w:rsidP="00003C80">
    <w:pPr>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rPr>
    </w:pPr>
  </w:p>
  <w:p w14:paraId="00000068" w14:textId="53918428" w:rsidR="00651A9D" w:rsidRPr="00550262" w:rsidRDefault="00ED0C4C" w:rsidP="00003C80">
    <w:pPr>
      <w:pBdr>
        <w:top w:val="nil"/>
        <w:left w:val="nil"/>
        <w:bottom w:val="nil"/>
        <w:right w:val="nil"/>
        <w:between w:val="nil"/>
      </w:pBdr>
      <w:tabs>
        <w:tab w:val="center" w:pos="4419"/>
        <w:tab w:val="right" w:pos="8838"/>
      </w:tabs>
      <w:spacing w:after="0" w:line="240" w:lineRule="auto"/>
      <w:rPr>
        <w:rFonts w:ascii="Garamond" w:eastAsia="Times New Roman" w:hAnsi="Garamond" w:cs="Times New Roman"/>
        <w:color w:val="000000"/>
      </w:rPr>
    </w:pPr>
    <w:r>
      <w:rPr>
        <w:rFonts w:ascii="Times New Roman" w:eastAsia="Times New Roman" w:hAnsi="Times New Roman" w:cs="Times New Roman"/>
        <w:color w:val="000000"/>
      </w:rPr>
      <w:t xml:space="preserve">  </w:t>
    </w:r>
    <w:r w:rsidR="00090F7F">
      <w:rPr>
        <w:rFonts w:ascii="Times New Roman" w:eastAsia="Times New Roman" w:hAnsi="Times New Roman" w:cs="Times New Roman"/>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C243B"/>
    <w:multiLevelType w:val="multilevel"/>
    <w:tmpl w:val="420078E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6224D94"/>
    <w:multiLevelType w:val="multilevel"/>
    <w:tmpl w:val="E9A6487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1726456E"/>
    <w:multiLevelType w:val="multilevel"/>
    <w:tmpl w:val="8F2C25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257DEE"/>
    <w:multiLevelType w:val="multilevel"/>
    <w:tmpl w:val="CEEE17D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0DB5B06"/>
    <w:multiLevelType w:val="multilevel"/>
    <w:tmpl w:val="804ECA9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4ABD7E0E"/>
    <w:multiLevelType w:val="hybridMultilevel"/>
    <w:tmpl w:val="6A84A0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4CD7A7C"/>
    <w:multiLevelType w:val="multilevel"/>
    <w:tmpl w:val="779C00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7AE77CF"/>
    <w:multiLevelType w:val="multilevel"/>
    <w:tmpl w:val="1E003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7F81063"/>
    <w:multiLevelType w:val="multilevel"/>
    <w:tmpl w:val="D83880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954226B"/>
    <w:multiLevelType w:val="hybridMultilevel"/>
    <w:tmpl w:val="356601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26501109">
    <w:abstractNumId w:val="6"/>
  </w:num>
  <w:num w:numId="2" w16cid:durableId="1199661095">
    <w:abstractNumId w:val="8"/>
  </w:num>
  <w:num w:numId="3" w16cid:durableId="1198398666">
    <w:abstractNumId w:val="2"/>
  </w:num>
  <w:num w:numId="4" w16cid:durableId="1664821488">
    <w:abstractNumId w:val="4"/>
  </w:num>
  <w:num w:numId="5" w16cid:durableId="469565960">
    <w:abstractNumId w:val="0"/>
  </w:num>
  <w:num w:numId="6" w16cid:durableId="1449663928">
    <w:abstractNumId w:val="1"/>
  </w:num>
  <w:num w:numId="7" w16cid:durableId="2083286234">
    <w:abstractNumId w:val="3"/>
  </w:num>
  <w:num w:numId="8" w16cid:durableId="1743134038">
    <w:abstractNumId w:val="7"/>
  </w:num>
  <w:num w:numId="9" w16cid:durableId="614290326">
    <w:abstractNumId w:val="9"/>
  </w:num>
  <w:num w:numId="10" w16cid:durableId="196692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A9D"/>
    <w:rsid w:val="00003C80"/>
    <w:rsid w:val="00023DD2"/>
    <w:rsid w:val="000528E3"/>
    <w:rsid w:val="00054AFD"/>
    <w:rsid w:val="000610E0"/>
    <w:rsid w:val="00090F7F"/>
    <w:rsid w:val="000F1074"/>
    <w:rsid w:val="00103AD8"/>
    <w:rsid w:val="00171108"/>
    <w:rsid w:val="00186F64"/>
    <w:rsid w:val="001B5FB0"/>
    <w:rsid w:val="0022720D"/>
    <w:rsid w:val="00244169"/>
    <w:rsid w:val="0029055D"/>
    <w:rsid w:val="002A5DEB"/>
    <w:rsid w:val="002D3475"/>
    <w:rsid w:val="00330E43"/>
    <w:rsid w:val="0039529D"/>
    <w:rsid w:val="003979B1"/>
    <w:rsid w:val="00480B1C"/>
    <w:rsid w:val="004C02DB"/>
    <w:rsid w:val="00543822"/>
    <w:rsid w:val="00543CC5"/>
    <w:rsid w:val="00550262"/>
    <w:rsid w:val="00552CA7"/>
    <w:rsid w:val="00554D1A"/>
    <w:rsid w:val="005A74E6"/>
    <w:rsid w:val="00651A9D"/>
    <w:rsid w:val="00683C28"/>
    <w:rsid w:val="00742270"/>
    <w:rsid w:val="00771D08"/>
    <w:rsid w:val="00786AB8"/>
    <w:rsid w:val="007B5D1C"/>
    <w:rsid w:val="007E4B34"/>
    <w:rsid w:val="00833A4A"/>
    <w:rsid w:val="00834DEB"/>
    <w:rsid w:val="008B53FC"/>
    <w:rsid w:val="008B694A"/>
    <w:rsid w:val="009479D7"/>
    <w:rsid w:val="0096571B"/>
    <w:rsid w:val="009C67B7"/>
    <w:rsid w:val="009F7B61"/>
    <w:rsid w:val="00A324A8"/>
    <w:rsid w:val="00A867A7"/>
    <w:rsid w:val="00AD3896"/>
    <w:rsid w:val="00B23DF1"/>
    <w:rsid w:val="00B27E5A"/>
    <w:rsid w:val="00B42C93"/>
    <w:rsid w:val="00B520C4"/>
    <w:rsid w:val="00B93BAD"/>
    <w:rsid w:val="00BB2B4A"/>
    <w:rsid w:val="00C36EDB"/>
    <w:rsid w:val="00C960F2"/>
    <w:rsid w:val="00CA05CD"/>
    <w:rsid w:val="00D94F5F"/>
    <w:rsid w:val="00DB616B"/>
    <w:rsid w:val="00DD193F"/>
    <w:rsid w:val="00DE4B9C"/>
    <w:rsid w:val="00E149A8"/>
    <w:rsid w:val="00E178F8"/>
    <w:rsid w:val="00E528C8"/>
    <w:rsid w:val="00E64298"/>
    <w:rsid w:val="00E80571"/>
    <w:rsid w:val="00ED0C4C"/>
    <w:rsid w:val="00EF5EB4"/>
    <w:rsid w:val="00F20CC3"/>
    <w:rsid w:val="00F31D55"/>
    <w:rsid w:val="00F40024"/>
    <w:rsid w:val="00F461C4"/>
    <w:rsid w:val="00F50A87"/>
    <w:rsid w:val="00FA03C6"/>
    <w:rsid w:val="00FA70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FED2D"/>
  <w15:docId w15:val="{56A7F315-8029-45C3-A87C-CDF0B5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23DD2"/>
    <w:pPr>
      <w:keepNext/>
      <w:keepLines/>
      <w:spacing w:before="240" w:after="0"/>
      <w:outlineLvl w:val="0"/>
    </w:pPr>
    <w:rPr>
      <w:rFonts w:ascii="Garamond" w:eastAsiaTheme="majorEastAsia" w:hAnsi="Garamond" w:cstheme="majorBidi"/>
      <w:b/>
      <w:sz w:val="24"/>
      <w:szCs w:val="32"/>
    </w:rPr>
  </w:style>
  <w:style w:type="paragraph" w:styleId="Ttulo2">
    <w:name w:val="heading 2"/>
    <w:basedOn w:val="Normal"/>
    <w:next w:val="Normal"/>
    <w:uiPriority w:val="9"/>
    <w:unhideWhenUsed/>
    <w:qFormat/>
    <w:rsid w:val="00023DD2"/>
    <w:pPr>
      <w:keepNext/>
      <w:keepLines/>
      <w:spacing w:before="360" w:after="80"/>
      <w:outlineLvl w:val="1"/>
    </w:pPr>
    <w:rPr>
      <w:rFonts w:ascii="Garamond" w:hAnsi="Garamond"/>
      <w:b/>
      <w:sz w:val="24"/>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545E75"/>
    <w:pPr>
      <w:keepNext/>
      <w:keepLines/>
      <w:spacing w:before="480" w:after="120"/>
      <w:jc w:val="center"/>
    </w:pPr>
    <w:rPr>
      <w:rFonts w:asciiTheme="majorHAnsi" w:hAnsiTheme="majorHAnsi"/>
      <w:b/>
      <w:caps/>
      <w:sz w:val="24"/>
      <w:szCs w:val="72"/>
      <w:lang w:eastAsia="ja-JP"/>
    </w:rPr>
  </w:style>
  <w:style w:type="paragraph" w:customStyle="1" w:styleId="textodocumento">
    <w:name w:val="texto documento"/>
    <w:basedOn w:val="Normal"/>
    <w:qFormat/>
    <w:rsid w:val="00D15531"/>
    <w:pPr>
      <w:spacing w:line="360" w:lineRule="auto"/>
      <w:jc w:val="both"/>
    </w:pPr>
    <w:rPr>
      <w:rFonts w:ascii="Times New Roman" w:hAnsi="Times New Roman" w:cs="Times New Roman"/>
      <w:sz w:val="24"/>
      <w:szCs w:val="24"/>
    </w:rPr>
  </w:style>
  <w:style w:type="character" w:customStyle="1" w:styleId="Ttulo1Car">
    <w:name w:val="Título 1 Car"/>
    <w:basedOn w:val="Fuentedeprrafopredeter"/>
    <w:link w:val="Ttulo1"/>
    <w:uiPriority w:val="9"/>
    <w:rsid w:val="00023DD2"/>
    <w:rPr>
      <w:rFonts w:ascii="Garamond" w:eastAsiaTheme="majorEastAsia" w:hAnsi="Garamond" w:cstheme="majorBidi"/>
      <w:b/>
      <w:sz w:val="24"/>
      <w:szCs w:val="32"/>
    </w:rPr>
  </w:style>
  <w:style w:type="paragraph" w:styleId="Encabezado">
    <w:name w:val="header"/>
    <w:basedOn w:val="textodocumento"/>
    <w:link w:val="EncabezadoCar"/>
    <w:uiPriority w:val="99"/>
    <w:unhideWhenUsed/>
    <w:rsid w:val="00D15531"/>
    <w:pPr>
      <w:tabs>
        <w:tab w:val="center" w:pos="4419"/>
        <w:tab w:val="right" w:pos="8838"/>
      </w:tabs>
      <w:spacing w:after="0" w:line="240" w:lineRule="auto"/>
    </w:pPr>
    <w:rPr>
      <w:sz w:val="22"/>
    </w:rPr>
  </w:style>
  <w:style w:type="character" w:customStyle="1" w:styleId="EncabezadoCar">
    <w:name w:val="Encabezado Car"/>
    <w:basedOn w:val="Fuentedeprrafopredeter"/>
    <w:link w:val="Encabezado"/>
    <w:uiPriority w:val="99"/>
    <w:rsid w:val="00D15531"/>
    <w:rPr>
      <w:rFonts w:ascii="Times New Roman" w:hAnsi="Times New Roman" w:cs="Times New Roman"/>
      <w:szCs w:val="24"/>
    </w:rPr>
  </w:style>
  <w:style w:type="paragraph" w:styleId="Piedepgina">
    <w:name w:val="footer"/>
    <w:basedOn w:val="Normal"/>
    <w:link w:val="PiedepginaCar"/>
    <w:uiPriority w:val="99"/>
    <w:unhideWhenUsed/>
    <w:rsid w:val="00D155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15531"/>
  </w:style>
  <w:style w:type="paragraph" w:customStyle="1" w:styleId="Textodocumento0">
    <w:name w:val="Texto documento"/>
    <w:basedOn w:val="Normal"/>
    <w:qFormat/>
    <w:rsid w:val="00426CDD"/>
    <w:pPr>
      <w:spacing w:before="240" w:after="240" w:line="360" w:lineRule="auto"/>
      <w:jc w:val="both"/>
    </w:pPr>
    <w:rPr>
      <w:rFonts w:asciiTheme="majorHAnsi" w:hAnsiTheme="majorHAnsi"/>
      <w:sz w:val="24"/>
      <w:lang w:eastAsia="ja-JP"/>
    </w:rPr>
  </w:style>
  <w:style w:type="paragraph" w:styleId="Sinespaciado">
    <w:name w:val="No Spacing"/>
    <w:uiPriority w:val="1"/>
    <w:qFormat/>
    <w:rsid w:val="00426CDD"/>
    <w:pPr>
      <w:spacing w:after="0" w:line="240" w:lineRule="auto"/>
    </w:pPr>
  </w:style>
  <w:style w:type="paragraph" w:styleId="Descripcin">
    <w:name w:val="caption"/>
    <w:basedOn w:val="Normal"/>
    <w:next w:val="Normal"/>
    <w:uiPriority w:val="35"/>
    <w:unhideWhenUsed/>
    <w:qFormat/>
    <w:rsid w:val="00494F57"/>
    <w:pPr>
      <w:spacing w:after="200" w:line="240" w:lineRule="auto"/>
    </w:pPr>
    <w:rPr>
      <w:rFonts w:asciiTheme="majorHAnsi" w:hAnsiTheme="majorHAnsi"/>
      <w:b/>
      <w:i/>
      <w:iCs/>
      <w:sz w:val="24"/>
      <w:szCs w:val="18"/>
      <w:lang w:eastAsia="ja-JP"/>
    </w:rPr>
  </w:style>
  <w:style w:type="paragraph" w:customStyle="1" w:styleId="Descripcinfiguras">
    <w:name w:val="Descripción figuras"/>
    <w:basedOn w:val="Textodocumento0"/>
    <w:qFormat/>
    <w:rsid w:val="00494F57"/>
    <w:rPr>
      <w:rFonts w:ascii="Times New Roman" w:eastAsia="Times New Roman" w:hAnsi="Times New Roman" w:cs="Times New Roman"/>
      <w:sz w:val="20"/>
      <w:szCs w:val="24"/>
    </w:rPr>
  </w:style>
  <w:style w:type="character" w:customStyle="1" w:styleId="TtuloCar">
    <w:name w:val="Título Car"/>
    <w:basedOn w:val="Fuentedeprrafopredeter"/>
    <w:link w:val="Ttulo"/>
    <w:uiPriority w:val="10"/>
    <w:rsid w:val="00545E75"/>
    <w:rPr>
      <w:rFonts w:asciiTheme="majorHAnsi" w:eastAsia="Calibri" w:hAnsiTheme="majorHAnsi" w:cs="Calibri"/>
      <w:b/>
      <w:caps/>
      <w:sz w:val="24"/>
      <w:szCs w:val="72"/>
      <w:lang w:eastAsia="ja-JP"/>
    </w:rPr>
  </w:style>
  <w:style w:type="paragraph" w:styleId="Prrafodelista">
    <w:name w:val="List Paragraph"/>
    <w:basedOn w:val="Normal"/>
    <w:uiPriority w:val="34"/>
    <w:qFormat/>
    <w:rsid w:val="00545E75"/>
    <w:pPr>
      <w:ind w:left="720"/>
      <w:contextualSpacing/>
    </w:pPr>
  </w:style>
  <w:style w:type="table" w:customStyle="1" w:styleId="TablaAPAsextaedicin">
    <w:name w:val="Tabla APA sexta edición"/>
    <w:basedOn w:val="Tablanormal"/>
    <w:uiPriority w:val="99"/>
    <w:rsid w:val="007A23F4"/>
    <w:pPr>
      <w:spacing w:after="0" w:line="240" w:lineRule="auto"/>
    </w:pPr>
    <w:rPr>
      <w:rFonts w:ascii="Times New Roman" w:eastAsia="Times New Roman" w:hAnsi="Times New Roman" w:cs="Times New Roman"/>
      <w:sz w:val="20"/>
      <w:szCs w:val="24"/>
    </w:rPr>
    <w:tblPr>
      <w:tblStyleRowBandSize w:val="1"/>
      <w:tblBorders>
        <w:top w:val="single" w:sz="4" w:space="0" w:color="auto"/>
        <w:bottom w:val="single" w:sz="4" w:space="0" w:color="auto"/>
      </w:tblBorders>
    </w:tblPr>
    <w:tcPr>
      <w:vAlign w:val="center"/>
    </w:tcPr>
    <w:tblStylePr w:type="firstRow">
      <w:tblPr/>
      <w:tcPr>
        <w:tcBorders>
          <w:bottom w:val="single" w:sz="4" w:space="0" w:color="auto"/>
        </w:tcBorders>
      </w:tcPr>
    </w:tblStylePr>
    <w:tblStylePr w:type="firstCol">
      <w:pPr>
        <w:jc w:val="left"/>
      </w:pPr>
      <w:tblPr/>
      <w:tcPr>
        <w:vAlign w:val="top"/>
      </w:tcPr>
    </w:tblStylePr>
    <w:tblStylePr w:type="band1Horz">
      <w:tblPr/>
      <w:tcPr>
        <w:shd w:val="clear" w:color="auto" w:fill="D0CECE" w:themeFill="background2" w:themeFillShade="E6"/>
      </w:tcPr>
    </w:tblStylePr>
  </w:style>
  <w:style w:type="paragraph" w:customStyle="1" w:styleId="Textotabla">
    <w:name w:val="Texto tabla"/>
    <w:basedOn w:val="Normal"/>
    <w:qFormat/>
    <w:rsid w:val="007A23F4"/>
    <w:pPr>
      <w:spacing w:before="120" w:after="120" w:line="240" w:lineRule="auto"/>
    </w:pPr>
    <w:rPr>
      <w:rFonts w:asciiTheme="majorHAnsi" w:eastAsia="Times New Roman" w:hAnsiTheme="majorHAnsi" w:cs="Times New Roman"/>
      <w:szCs w:val="24"/>
      <w:lang w:eastAsia="ja-JP"/>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tcPr>
      <w:vAlign w:val="center"/>
    </w:tcPr>
    <w:tblStylePr w:type="firstRow">
      <w:tblPr/>
      <w:tcPr>
        <w:tcBorders>
          <w:bottom w:val="single" w:sz="4" w:space="0" w:color="000000"/>
        </w:tcBorders>
      </w:tcPr>
    </w:tblStylePr>
    <w:tblStylePr w:type="firstCol">
      <w:pPr>
        <w:jc w:val="left"/>
      </w:pPr>
      <w:tblPr/>
      <w:tcPr>
        <w:vAlign w:val="top"/>
      </w:tcPr>
    </w:tblStylePr>
    <w:tblStylePr w:type="band1Horz">
      <w:tblPr/>
      <w:tcPr>
        <w:shd w:val="clear" w:color="auto" w:fill="D0CECE"/>
      </w:tcPr>
    </w:tblStyle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39"/>
    <w:rsid w:val="00186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023DD2"/>
    <w:pPr>
      <w:outlineLvl w:val="9"/>
    </w:pPr>
    <w:rPr>
      <w:rFonts w:asciiTheme="majorHAnsi" w:hAnsiTheme="majorHAnsi"/>
      <w:b w:val="0"/>
      <w:color w:val="2F5496" w:themeColor="accent1" w:themeShade="BF"/>
      <w:sz w:val="32"/>
    </w:rPr>
  </w:style>
  <w:style w:type="paragraph" w:styleId="TDC1">
    <w:name w:val="toc 1"/>
    <w:basedOn w:val="Normal"/>
    <w:next w:val="Normal"/>
    <w:autoRedefine/>
    <w:uiPriority w:val="39"/>
    <w:unhideWhenUsed/>
    <w:rsid w:val="00023DD2"/>
    <w:pPr>
      <w:spacing w:after="100"/>
    </w:pPr>
  </w:style>
  <w:style w:type="character" w:styleId="Hipervnculo">
    <w:name w:val="Hyperlink"/>
    <w:basedOn w:val="Fuentedeprrafopredeter"/>
    <w:uiPriority w:val="99"/>
    <w:unhideWhenUsed/>
    <w:rsid w:val="00023DD2"/>
    <w:rPr>
      <w:color w:val="0563C1" w:themeColor="hyperlink"/>
      <w:u w:val="single"/>
    </w:rPr>
  </w:style>
  <w:style w:type="paragraph" w:styleId="TDC2">
    <w:name w:val="toc 2"/>
    <w:basedOn w:val="Normal"/>
    <w:next w:val="Normal"/>
    <w:autoRedefine/>
    <w:uiPriority w:val="39"/>
    <w:unhideWhenUsed/>
    <w:rsid w:val="00023DD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chart" Target="charts/chart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chart" Target="charts/chart2.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laura\Downloads\Encuesta%20de%20percepci&#243;n%20ExperTIC%20Gesti&#243;n%20del%20conocimiento%20(respuestas)%20(1)%20(2).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laura\Downloads\Encuesta%20de%20percepci&#243;n%20ExperTIC%20Gesti&#243;n%20del%20conocimiento%20(respuestas)%20(1)%20(2).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laura\Downloads\Encuesta%20de%20percepci&#243;n%20ExperTIC%20Gesti&#243;n%20del%20conocimiento%20(respuestas)%20(1)%20(2).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laura\Downloads\Encuesta%20de%20percepci&#243;n%20ExperTIC%20Gesti&#243;n%20del%20conocimiento%20(respuestas)%20(1)%20(2).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laura\Downloads\Encuesta%20de%20percepci&#243;n%20ExperTIC%20Gesti&#243;n%20del%20conocimiento%20(respuestas)%20(1)%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sz="1400"/>
              <a:t> ¿Cuáles considera usted que son las principales barreras que existen en ExperTIC-SEA para compartir el conocimiento?</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s-CO"/>
        </a:p>
      </c:txPr>
    </c:title>
    <c:autoTitleDeleted val="0"/>
    <c:plotArea>
      <c:layout/>
      <c:barChart>
        <c:barDir val="bar"/>
        <c:grouping val="clustered"/>
        <c:varyColors val="0"/>
        <c:ser>
          <c:idx val="0"/>
          <c:order val="0"/>
          <c:tx>
            <c:strRef>
              <c:f>'Respuestas de formulario 1'!$H$78</c:f>
              <c:strCache>
                <c:ptCount val="1"/>
                <c:pt idx="0">
                  <c:v>Porcentaje</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'Respuestas de formulario 1'!$F$79:$F$84</c:f>
              <c:strCache>
                <c:ptCount val="6"/>
                <c:pt idx="0">
                  <c:v>Falta de tiempo para realizar esta labor</c:v>
                </c:pt>
                <c:pt idx="1">
                  <c:v>Manejo de información confidencial</c:v>
                </c:pt>
                <c:pt idx="2">
                  <c:v>Falta de comunicación entre los miembros del equipo</c:v>
                </c:pt>
                <c:pt idx="3">
                  <c:v>Falta de habilidades pedagógicas</c:v>
                </c:pt>
                <c:pt idx="4">
                  <c:v>Temor a ser reemplazados</c:v>
                </c:pt>
                <c:pt idx="5">
                  <c:v>Falta de eventos de intercambio de conocimiento</c:v>
                </c:pt>
              </c:strCache>
            </c:strRef>
          </c:cat>
          <c:val>
            <c:numRef>
              <c:f>'Respuestas de formulario 1'!$H$79:$H$84</c:f>
              <c:numCache>
                <c:formatCode>0%</c:formatCode>
                <c:ptCount val="6"/>
                <c:pt idx="0">
                  <c:v>0.16666666666666666</c:v>
                </c:pt>
                <c:pt idx="1">
                  <c:v>0.1111111111111111</c:v>
                </c:pt>
                <c:pt idx="2">
                  <c:v>0.3888888888888889</c:v>
                </c:pt>
                <c:pt idx="3">
                  <c:v>5.5555555555555552E-2</c:v>
                </c:pt>
                <c:pt idx="4">
                  <c:v>0</c:v>
                </c:pt>
                <c:pt idx="5">
                  <c:v>0.27777777777777779</c:v>
                </c:pt>
              </c:numCache>
            </c:numRef>
          </c:val>
          <c:extLst>
            <c:ext xmlns:c16="http://schemas.microsoft.com/office/drawing/2014/chart" uri="{C3380CC4-5D6E-409C-BE32-E72D297353CC}">
              <c16:uniqueId val="{00000000-C2CF-4CC4-B64B-C86D7B8F4F7B}"/>
            </c:ext>
          </c:extLst>
        </c:ser>
        <c:dLbls>
          <c:dLblPos val="inEnd"/>
          <c:showLegendKey val="0"/>
          <c:showVal val="1"/>
          <c:showCatName val="0"/>
          <c:showSerName val="0"/>
          <c:showPercent val="0"/>
          <c:showBubbleSize val="0"/>
        </c:dLbls>
        <c:gapWidth val="65"/>
        <c:axId val="1622488223"/>
        <c:axId val="1622484895"/>
      </c:barChart>
      <c:catAx>
        <c:axId val="1622488223"/>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1622484895"/>
        <c:crosses val="autoZero"/>
        <c:auto val="1"/>
        <c:lblAlgn val="ctr"/>
        <c:lblOffset val="100"/>
        <c:noMultiLvlLbl val="0"/>
      </c:catAx>
      <c:valAx>
        <c:axId val="1622484895"/>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162248822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s-CO" sz="1200" b="1" i="0" u="none" strike="noStrike" baseline="0">
                <a:solidFill>
                  <a:sysClr val="windowText" lastClr="000000"/>
                </a:solidFill>
                <a:effectLst/>
              </a:rPr>
              <a:t> Califique en escala de 1 a 5 la siguiente afirmación:   "Los jefes directos toman decisiones basados en la aplicación de conocimientos previamente generado y compartido con los miembros del equipo"</a:t>
            </a:r>
            <a:endParaRPr lang="es-CO" sz="500" b="1">
              <a:solidFill>
                <a:sysClr val="windowText" lastClr="000000"/>
              </a:solidFill>
            </a:endParaRP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tx>
            <c:strRef>
              <c:f>'Respuestas de formulario 1'!$M$78</c:f>
              <c:strCache>
                <c:ptCount val="1"/>
                <c:pt idx="0">
                  <c:v>Porcentaje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'Respuestas de formulario 1'!$M$79:$M$83</c:f>
              <c:numCache>
                <c:formatCode>0%</c:formatCode>
                <c:ptCount val="5"/>
                <c:pt idx="0">
                  <c:v>0</c:v>
                </c:pt>
                <c:pt idx="1">
                  <c:v>0</c:v>
                </c:pt>
                <c:pt idx="2">
                  <c:v>0.5</c:v>
                </c:pt>
                <c:pt idx="3">
                  <c:v>0.375</c:v>
                </c:pt>
                <c:pt idx="4">
                  <c:v>0.125</c:v>
                </c:pt>
              </c:numCache>
            </c:numRef>
          </c:val>
          <c:extLst>
            <c:ext xmlns:c16="http://schemas.microsoft.com/office/drawing/2014/chart" uri="{C3380CC4-5D6E-409C-BE32-E72D297353CC}">
              <c16:uniqueId val="{00000000-4E8F-4C42-B568-714B778E2F95}"/>
            </c:ext>
          </c:extLst>
        </c:ser>
        <c:dLbls>
          <c:dLblPos val="outEnd"/>
          <c:showLegendKey val="0"/>
          <c:showVal val="1"/>
          <c:showCatName val="0"/>
          <c:showSerName val="0"/>
          <c:showPercent val="0"/>
          <c:showBubbleSize val="0"/>
        </c:dLbls>
        <c:gapWidth val="100"/>
        <c:overlap val="-24"/>
        <c:axId val="1545078127"/>
        <c:axId val="1545078543"/>
      </c:barChart>
      <c:catAx>
        <c:axId val="1545078127"/>
        <c:scaling>
          <c:orientation val="minMax"/>
        </c:scaling>
        <c:delete val="0"/>
        <c:axPos val="b"/>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45078543"/>
        <c:crosses val="autoZero"/>
        <c:auto val="1"/>
        <c:lblAlgn val="ctr"/>
        <c:lblOffset val="100"/>
        <c:noMultiLvlLbl val="0"/>
      </c:catAx>
      <c:valAx>
        <c:axId val="15450785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45078127"/>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2">
        <a:lumMod val="95000"/>
      </a:schemeClr>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s-CO" sz="1200" b="1" i="0" u="none" strike="noStrike" baseline="0">
                <a:solidFill>
                  <a:sysClr val="windowText" lastClr="000000"/>
                </a:solidFill>
                <a:effectLst/>
              </a:rPr>
              <a:t>Califique en escala de 1 a 5 la siguiente afirmación:  "Las relaciones de trabajo existentes en ExperTIC-SEA fomentan la escucha activa y crean las condiciones óptimas para compartir conocimiento"</a:t>
            </a:r>
            <a:endParaRPr lang="es-CO" sz="1050" b="1">
              <a:solidFill>
                <a:sysClr val="windowText" lastClr="000000"/>
              </a:solidFill>
            </a:endParaRP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tx>
            <c:strRef>
              <c:f>'Respuestas de formulario 1'!$M$78</c:f>
              <c:strCache>
                <c:ptCount val="1"/>
                <c:pt idx="0">
                  <c:v>Porcentaje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'Respuestas de formulario 1'!$M$79:$M$83</c:f>
              <c:numCache>
                <c:formatCode>0%</c:formatCode>
                <c:ptCount val="5"/>
                <c:pt idx="0">
                  <c:v>0.375</c:v>
                </c:pt>
                <c:pt idx="1">
                  <c:v>0.125</c:v>
                </c:pt>
                <c:pt idx="2">
                  <c:v>0.125</c:v>
                </c:pt>
                <c:pt idx="3">
                  <c:v>0.375</c:v>
                </c:pt>
                <c:pt idx="4">
                  <c:v>0</c:v>
                </c:pt>
              </c:numCache>
            </c:numRef>
          </c:val>
          <c:extLst>
            <c:ext xmlns:c16="http://schemas.microsoft.com/office/drawing/2014/chart" uri="{C3380CC4-5D6E-409C-BE32-E72D297353CC}">
              <c16:uniqueId val="{00000000-FEC7-4E92-B8E1-6CAA7778C0D4}"/>
            </c:ext>
          </c:extLst>
        </c:ser>
        <c:dLbls>
          <c:dLblPos val="outEnd"/>
          <c:showLegendKey val="0"/>
          <c:showVal val="1"/>
          <c:showCatName val="0"/>
          <c:showSerName val="0"/>
          <c:showPercent val="0"/>
          <c:showBubbleSize val="0"/>
        </c:dLbls>
        <c:gapWidth val="100"/>
        <c:overlap val="-24"/>
        <c:axId val="1545078127"/>
        <c:axId val="1545078543"/>
      </c:barChart>
      <c:catAx>
        <c:axId val="1545078127"/>
        <c:scaling>
          <c:orientation val="minMax"/>
        </c:scaling>
        <c:delete val="0"/>
        <c:axPos val="b"/>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45078543"/>
        <c:crosses val="autoZero"/>
        <c:auto val="1"/>
        <c:lblAlgn val="ctr"/>
        <c:lblOffset val="100"/>
        <c:noMultiLvlLbl val="0"/>
      </c:catAx>
      <c:valAx>
        <c:axId val="15450785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45078127"/>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2">
        <a:lumMod val="95000"/>
      </a:schemeClr>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s-CO" sz="1200" b="1" i="0" u="none" strike="noStrike" baseline="0">
                <a:solidFill>
                  <a:sysClr val="windowText" lastClr="000000"/>
                </a:solidFill>
                <a:effectLst/>
              </a:rPr>
              <a:t>Califique en escala de 1 a 5 la siguiente afirmación:  "Las asignaciones del equipo de trabajo proporcionan información sobre el tipo de competencias y experiencia disponibles en el proyecto y el conocimiento que puede llegar a faltar"</a:t>
            </a:r>
            <a:endParaRPr lang="es-CO" sz="900" b="1">
              <a:solidFill>
                <a:sysClr val="windowText" lastClr="000000"/>
              </a:solidFill>
            </a:endParaRP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tx>
            <c:strRef>
              <c:f>'Respuestas de formulario 1'!$M$78</c:f>
              <c:strCache>
                <c:ptCount val="1"/>
                <c:pt idx="0">
                  <c:v>Porcentaje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'Respuestas de formulario 1'!$M$79:$M$83</c:f>
              <c:numCache>
                <c:formatCode>0%</c:formatCode>
                <c:ptCount val="5"/>
                <c:pt idx="0">
                  <c:v>0</c:v>
                </c:pt>
                <c:pt idx="1">
                  <c:v>0</c:v>
                </c:pt>
                <c:pt idx="2">
                  <c:v>0.75</c:v>
                </c:pt>
                <c:pt idx="3">
                  <c:v>0.25</c:v>
                </c:pt>
                <c:pt idx="4">
                  <c:v>0</c:v>
                </c:pt>
              </c:numCache>
            </c:numRef>
          </c:val>
          <c:extLst>
            <c:ext xmlns:c16="http://schemas.microsoft.com/office/drawing/2014/chart" uri="{C3380CC4-5D6E-409C-BE32-E72D297353CC}">
              <c16:uniqueId val="{00000000-7FDB-4534-874B-DB8E344B96F9}"/>
            </c:ext>
          </c:extLst>
        </c:ser>
        <c:dLbls>
          <c:dLblPos val="outEnd"/>
          <c:showLegendKey val="0"/>
          <c:showVal val="1"/>
          <c:showCatName val="0"/>
          <c:showSerName val="0"/>
          <c:showPercent val="0"/>
          <c:showBubbleSize val="0"/>
        </c:dLbls>
        <c:gapWidth val="100"/>
        <c:overlap val="-24"/>
        <c:axId val="1545078127"/>
        <c:axId val="1545078543"/>
      </c:barChart>
      <c:catAx>
        <c:axId val="1545078127"/>
        <c:scaling>
          <c:orientation val="minMax"/>
        </c:scaling>
        <c:delete val="0"/>
        <c:axPos val="b"/>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45078543"/>
        <c:crosses val="autoZero"/>
        <c:auto val="1"/>
        <c:lblAlgn val="ctr"/>
        <c:lblOffset val="100"/>
        <c:noMultiLvlLbl val="0"/>
      </c:catAx>
      <c:valAx>
        <c:axId val="15450785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45078127"/>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2">
        <a:lumMod val="95000"/>
      </a:schemeClr>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s-CO" sz="1200" b="1" i="0" u="none" strike="noStrike" baseline="0">
                <a:solidFill>
                  <a:sysClr val="windowText" lastClr="000000"/>
                </a:solidFill>
                <a:effectLst/>
              </a:rPr>
              <a:t>Califique en escala de 1 a 5 la siguiente afirmación:  "El proyecto ExperTIC-SEA posee un eficiente sistema de exploración de la información interna y externa, tal que favorece la labor del equipo de trabajo"</a:t>
            </a:r>
            <a:endParaRPr lang="es-CO" sz="700" b="1">
              <a:solidFill>
                <a:sysClr val="windowText" lastClr="000000"/>
              </a:solidFill>
            </a:endParaRP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tx>
            <c:strRef>
              <c:f>'Respuestas de formulario 1'!$M$78</c:f>
              <c:strCache>
                <c:ptCount val="1"/>
                <c:pt idx="0">
                  <c:v>Porcentaje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'Respuestas de formulario 1'!$M$79:$M$83</c:f>
              <c:numCache>
                <c:formatCode>0%</c:formatCode>
                <c:ptCount val="5"/>
                <c:pt idx="0">
                  <c:v>0.125</c:v>
                </c:pt>
                <c:pt idx="1">
                  <c:v>0.25</c:v>
                </c:pt>
                <c:pt idx="2">
                  <c:v>0.5</c:v>
                </c:pt>
                <c:pt idx="3">
                  <c:v>0.125</c:v>
                </c:pt>
                <c:pt idx="4">
                  <c:v>0</c:v>
                </c:pt>
              </c:numCache>
            </c:numRef>
          </c:val>
          <c:extLst>
            <c:ext xmlns:c16="http://schemas.microsoft.com/office/drawing/2014/chart" uri="{C3380CC4-5D6E-409C-BE32-E72D297353CC}">
              <c16:uniqueId val="{00000000-E6BC-4770-A562-AADC0A852D19}"/>
            </c:ext>
          </c:extLst>
        </c:ser>
        <c:dLbls>
          <c:dLblPos val="outEnd"/>
          <c:showLegendKey val="0"/>
          <c:showVal val="1"/>
          <c:showCatName val="0"/>
          <c:showSerName val="0"/>
          <c:showPercent val="0"/>
          <c:showBubbleSize val="0"/>
        </c:dLbls>
        <c:gapWidth val="100"/>
        <c:overlap val="-24"/>
        <c:axId val="1545078127"/>
        <c:axId val="1545078543"/>
      </c:barChart>
      <c:catAx>
        <c:axId val="1545078127"/>
        <c:scaling>
          <c:orientation val="minMax"/>
        </c:scaling>
        <c:delete val="0"/>
        <c:axPos val="b"/>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45078543"/>
        <c:crosses val="autoZero"/>
        <c:auto val="1"/>
        <c:lblAlgn val="ctr"/>
        <c:lblOffset val="100"/>
        <c:noMultiLvlLbl val="0"/>
      </c:catAx>
      <c:valAx>
        <c:axId val="15450785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45078127"/>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2">
        <a:lumMod val="95000"/>
      </a:schemeClr>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4">
  <a:schemeClr val="accent1"/>
</cs:colorStyle>
</file>

<file path=word/charts/colors3.xml><?xml version="1.0" encoding="utf-8"?>
<cs:colorStyle xmlns:cs="http://schemas.microsoft.com/office/drawing/2012/chartStyle" xmlns:a="http://schemas.openxmlformats.org/drawingml/2006/main" meth="withinLinear" id="14">
  <a:schemeClr val="accent1"/>
</cs:colorStyle>
</file>

<file path=word/charts/colors4.xml><?xml version="1.0" encoding="utf-8"?>
<cs:colorStyle xmlns:cs="http://schemas.microsoft.com/office/drawing/2012/chartStyle" xmlns:a="http://schemas.openxmlformats.org/drawingml/2006/main" meth="withinLinear" id="14">
  <a:schemeClr val="accent1"/>
</cs:colorStyle>
</file>

<file path=word/charts/colors5.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H0A5CX7nYYPMsEm19Yn7hm3w5Hw==">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</go:docsCustomData>
</go:gDocsCustomXmlDataStorage>
</file>

<file path=customXml/itemProps1.xml><?xml version="1.0" encoding="utf-8"?>
<ds:datastoreItem xmlns:ds="http://schemas.openxmlformats.org/officeDocument/2006/customXml" ds:itemID="{B3E6003F-62B9-4ED6-B548-FA9EA7CA5B2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2794</TotalTime>
  <Pages>13</Pages>
  <Words>2246</Words>
  <Characters>12357</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Victoria Martínez Grimaldos</dc:creator>
  <cp:lastModifiedBy>Laura Victoria</cp:lastModifiedBy>
  <cp:revision>52</cp:revision>
  <dcterms:created xsi:type="dcterms:W3CDTF">2021-06-23T16:57:00Z</dcterms:created>
  <dcterms:modified xsi:type="dcterms:W3CDTF">2024-06-25T16:09:00Z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http://www.zotero.org/styles/apa</vt:lpwstr>
  </property>
  <property fmtid="{D5CDD505-2E9C-101B-9397-08002B2CF9AE}" pid="24" name="Mendeley Unique User Id_1">
    <vt:lpwstr>1a7fd16f-18f9-30aa-ae27-8af11cb3e525</vt:lpwstr>
  </property>
</Properties>
</file>